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222CC" w14:textId="77777777" w:rsidR="00932F98" w:rsidRDefault="0026305A">
      <w:pPr>
        <w:pStyle w:val="BodyText"/>
        <w:ind w:left="249"/>
        <w:rPr>
          <w:rFonts w:ascii="Times New Roman"/>
          <w:sz w:val="20"/>
        </w:rPr>
      </w:pPr>
      <w:r>
        <w:rPr>
          <w:rFonts w:ascii="Times New Roman"/>
          <w:noProof/>
          <w:sz w:val="20"/>
        </w:rPr>
        <w:drawing>
          <wp:inline distT="0" distB="0" distL="0" distR="0" wp14:anchorId="5A240567" wp14:editId="32F015D6">
            <wp:extent cx="1362175" cy="7559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62175" cy="755903"/>
                    </a:xfrm>
                    <a:prstGeom prst="rect">
                      <a:avLst/>
                    </a:prstGeom>
                  </pic:spPr>
                </pic:pic>
              </a:graphicData>
            </a:graphic>
          </wp:inline>
        </w:drawing>
      </w:r>
    </w:p>
    <w:p w14:paraId="0CADC26E" w14:textId="77777777" w:rsidR="00932F98" w:rsidRDefault="00932F98">
      <w:pPr>
        <w:pStyle w:val="BodyText"/>
        <w:rPr>
          <w:rFonts w:ascii="Times New Roman"/>
          <w:sz w:val="20"/>
        </w:rPr>
      </w:pPr>
    </w:p>
    <w:p w14:paraId="0108B308" w14:textId="77777777" w:rsidR="00932F98" w:rsidRDefault="00932F98">
      <w:pPr>
        <w:pStyle w:val="BodyText"/>
        <w:rPr>
          <w:rFonts w:ascii="Times New Roman"/>
          <w:sz w:val="20"/>
        </w:rPr>
      </w:pPr>
    </w:p>
    <w:p w14:paraId="45C8EECE" w14:textId="77777777" w:rsidR="00932F98" w:rsidRDefault="0026305A">
      <w:pPr>
        <w:pStyle w:val="BodyText"/>
        <w:spacing w:before="8"/>
        <w:rPr>
          <w:rFonts w:ascii="Times New Roman"/>
          <w:sz w:val="21"/>
        </w:rPr>
      </w:pPr>
      <w:r>
        <w:pict w14:anchorId="3F828F47">
          <v:shape id="_x0000_s1035" style="position:absolute;margin-left:115.2pt;margin-top:14.7pt;width:381.6pt;height:.1pt;z-index:-251658240;mso-wrap-distance-left:0;mso-wrap-distance-right:0;mso-position-horizontal-relative:page" coordorigin="2304,294" coordsize="7632,0" path="m2304,294r7632,e" filled="f" strokecolor="#4f81bd" strokeweight=".48pt">
            <v:path arrowok="t"/>
            <w10:wrap type="topAndBottom" anchorx="page"/>
          </v:shape>
        </w:pict>
      </w:r>
    </w:p>
    <w:p w14:paraId="487E37D1" w14:textId="77777777" w:rsidR="00932F98" w:rsidRDefault="00932F98">
      <w:pPr>
        <w:pStyle w:val="BodyText"/>
        <w:spacing w:before="6"/>
        <w:rPr>
          <w:rFonts w:ascii="Times New Roman"/>
          <w:sz w:val="6"/>
        </w:rPr>
      </w:pPr>
    </w:p>
    <w:p w14:paraId="2D303035" w14:textId="77777777" w:rsidR="00932F98" w:rsidRDefault="0026305A">
      <w:pPr>
        <w:spacing w:before="91"/>
        <w:ind w:left="3316" w:right="1779" w:hanging="1503"/>
        <w:rPr>
          <w:b/>
          <w:i/>
          <w:sz w:val="28"/>
        </w:rPr>
      </w:pPr>
      <w:r>
        <w:rPr>
          <w:b/>
          <w:i/>
          <w:color w:val="4F81BD"/>
          <w:sz w:val="28"/>
        </w:rPr>
        <w:t>Nuclear Information and Records Management Association Conference</w:t>
      </w:r>
    </w:p>
    <w:p w14:paraId="2CB62E95" w14:textId="77777777" w:rsidR="00932F98" w:rsidRDefault="0026305A">
      <w:pPr>
        <w:pStyle w:val="BodyText"/>
        <w:spacing w:before="11"/>
        <w:rPr>
          <w:b/>
          <w:i/>
          <w:sz w:val="13"/>
        </w:rPr>
      </w:pPr>
      <w:r>
        <w:pict w14:anchorId="0EBF7D26">
          <v:shape id="_x0000_s1034" style="position:absolute;margin-left:115.2pt;margin-top:10.25pt;width:381.6pt;height:.1pt;z-index:-251657216;mso-wrap-distance-left:0;mso-wrap-distance-right:0;mso-position-horizontal-relative:page" coordorigin="2304,205" coordsize="7632,0" path="m2304,205r7632,e" filled="f" strokecolor="#4f81bd" strokeweight=".16969mm">
            <v:path arrowok="t"/>
            <w10:wrap type="topAndBottom" anchorx="page"/>
          </v:shape>
        </w:pict>
      </w:r>
    </w:p>
    <w:p w14:paraId="6425CEFC" w14:textId="77777777" w:rsidR="00932F98" w:rsidRDefault="00932F98">
      <w:pPr>
        <w:pStyle w:val="BodyText"/>
        <w:spacing w:before="2"/>
        <w:rPr>
          <w:b/>
          <w:i/>
          <w:sz w:val="21"/>
        </w:rPr>
      </w:pPr>
    </w:p>
    <w:p w14:paraId="198296FB" w14:textId="62410061" w:rsidR="00932F98" w:rsidRDefault="0026305A">
      <w:pPr>
        <w:spacing w:before="89"/>
        <w:ind w:left="972" w:right="950"/>
        <w:jc w:val="center"/>
        <w:rPr>
          <w:b/>
          <w:sz w:val="28"/>
        </w:rPr>
      </w:pPr>
      <w:bookmarkStart w:id="0" w:name="_GoBack"/>
      <w:bookmarkEnd w:id="0"/>
      <w:r>
        <w:rPr>
          <w:b/>
          <w:sz w:val="28"/>
        </w:rPr>
        <w:t>Trip Report</w:t>
      </w:r>
    </w:p>
    <w:p w14:paraId="41E6D135" w14:textId="77777777" w:rsidR="00932F98" w:rsidRDefault="00932F98">
      <w:pPr>
        <w:pStyle w:val="BodyText"/>
        <w:rPr>
          <w:b/>
          <w:sz w:val="20"/>
        </w:rPr>
      </w:pPr>
    </w:p>
    <w:p w14:paraId="4EF4B6AB" w14:textId="77777777" w:rsidR="00932F98" w:rsidRDefault="00932F98">
      <w:pPr>
        <w:pStyle w:val="BodyText"/>
        <w:spacing w:before="10"/>
        <w:rPr>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7217"/>
      </w:tblGrid>
      <w:tr w:rsidR="00932F98" w14:paraId="2DE5A038" w14:textId="77777777">
        <w:trPr>
          <w:trHeight w:val="275"/>
        </w:trPr>
        <w:tc>
          <w:tcPr>
            <w:tcW w:w="2374" w:type="dxa"/>
            <w:tcBorders>
              <w:left w:val="nil"/>
            </w:tcBorders>
          </w:tcPr>
          <w:p w14:paraId="1D10A4DA" w14:textId="77777777" w:rsidR="00932F98" w:rsidRDefault="0026305A">
            <w:pPr>
              <w:pStyle w:val="TableParagraph"/>
              <w:spacing w:line="255" w:lineRule="exact"/>
              <w:ind w:right="95"/>
              <w:jc w:val="right"/>
              <w:rPr>
                <w:b/>
                <w:sz w:val="24"/>
              </w:rPr>
            </w:pPr>
            <w:r>
              <w:rPr>
                <w:b/>
                <w:sz w:val="24"/>
              </w:rPr>
              <w:t>Attendee Name</w:t>
            </w:r>
          </w:p>
        </w:tc>
        <w:tc>
          <w:tcPr>
            <w:tcW w:w="7217" w:type="dxa"/>
            <w:tcBorders>
              <w:right w:val="nil"/>
            </w:tcBorders>
          </w:tcPr>
          <w:p w14:paraId="2290F3CC" w14:textId="77777777" w:rsidR="00932F98" w:rsidRDefault="00932F98">
            <w:pPr>
              <w:pStyle w:val="TableParagraph"/>
              <w:rPr>
                <w:rFonts w:ascii="Times New Roman"/>
                <w:sz w:val="20"/>
              </w:rPr>
            </w:pPr>
          </w:p>
        </w:tc>
      </w:tr>
      <w:tr w:rsidR="00932F98" w14:paraId="593A3FA7" w14:textId="77777777">
        <w:trPr>
          <w:trHeight w:val="278"/>
        </w:trPr>
        <w:tc>
          <w:tcPr>
            <w:tcW w:w="2374" w:type="dxa"/>
            <w:tcBorders>
              <w:left w:val="nil"/>
            </w:tcBorders>
          </w:tcPr>
          <w:p w14:paraId="5D404647" w14:textId="77777777" w:rsidR="00932F98" w:rsidRDefault="0026305A">
            <w:pPr>
              <w:pStyle w:val="TableParagraph"/>
              <w:spacing w:before="2" w:line="255" w:lineRule="exact"/>
              <w:ind w:right="98"/>
              <w:jc w:val="right"/>
              <w:rPr>
                <w:b/>
                <w:sz w:val="24"/>
              </w:rPr>
            </w:pPr>
            <w:r>
              <w:rPr>
                <w:b/>
                <w:sz w:val="24"/>
              </w:rPr>
              <w:t>Date(s) of Travel</w:t>
            </w:r>
          </w:p>
        </w:tc>
        <w:tc>
          <w:tcPr>
            <w:tcW w:w="7217" w:type="dxa"/>
            <w:tcBorders>
              <w:right w:val="nil"/>
            </w:tcBorders>
          </w:tcPr>
          <w:p w14:paraId="05D50C01" w14:textId="77777777" w:rsidR="00932F98" w:rsidRDefault="00932F98">
            <w:pPr>
              <w:pStyle w:val="TableParagraph"/>
              <w:rPr>
                <w:rFonts w:ascii="Times New Roman"/>
                <w:sz w:val="20"/>
              </w:rPr>
            </w:pPr>
          </w:p>
        </w:tc>
      </w:tr>
      <w:tr w:rsidR="00932F98" w14:paraId="32A24B5D" w14:textId="77777777">
        <w:trPr>
          <w:trHeight w:val="551"/>
        </w:trPr>
        <w:tc>
          <w:tcPr>
            <w:tcW w:w="2374" w:type="dxa"/>
            <w:tcBorders>
              <w:left w:val="nil"/>
            </w:tcBorders>
          </w:tcPr>
          <w:p w14:paraId="2AA8D9D6" w14:textId="77777777" w:rsidR="00932F98" w:rsidRDefault="0026305A">
            <w:pPr>
              <w:pStyle w:val="TableParagraph"/>
              <w:spacing w:line="270" w:lineRule="atLeast"/>
              <w:ind w:left="1269" w:right="80" w:hanging="322"/>
              <w:rPr>
                <w:b/>
                <w:sz w:val="24"/>
              </w:rPr>
            </w:pPr>
            <w:r>
              <w:rPr>
                <w:b/>
                <w:sz w:val="24"/>
              </w:rPr>
              <w:t>Conference Location</w:t>
            </w:r>
          </w:p>
        </w:tc>
        <w:tc>
          <w:tcPr>
            <w:tcW w:w="7217" w:type="dxa"/>
            <w:tcBorders>
              <w:right w:val="nil"/>
            </w:tcBorders>
          </w:tcPr>
          <w:p w14:paraId="2AB9BD5C" w14:textId="77777777" w:rsidR="00932F98" w:rsidRDefault="0026305A">
            <w:pPr>
              <w:pStyle w:val="TableParagraph"/>
              <w:ind w:left="105" w:right="4819"/>
              <w:rPr>
                <w:sz w:val="20"/>
              </w:rPr>
            </w:pPr>
            <w:r>
              <w:rPr>
                <w:sz w:val="20"/>
              </w:rPr>
              <w:t>JW Marriott Resort &amp; Spa Summerlin, Nevada</w:t>
            </w:r>
          </w:p>
        </w:tc>
      </w:tr>
      <w:tr w:rsidR="00932F98" w14:paraId="76924E79" w14:textId="77777777">
        <w:trPr>
          <w:trHeight w:val="275"/>
        </w:trPr>
        <w:tc>
          <w:tcPr>
            <w:tcW w:w="2374" w:type="dxa"/>
            <w:tcBorders>
              <w:left w:val="nil"/>
            </w:tcBorders>
          </w:tcPr>
          <w:p w14:paraId="1731F991" w14:textId="77777777" w:rsidR="00932F98" w:rsidRDefault="0026305A">
            <w:pPr>
              <w:pStyle w:val="TableParagraph"/>
              <w:spacing w:line="255" w:lineRule="exact"/>
              <w:ind w:right="97"/>
              <w:jc w:val="right"/>
              <w:rPr>
                <w:b/>
                <w:sz w:val="24"/>
              </w:rPr>
            </w:pPr>
            <w:r>
              <w:rPr>
                <w:b/>
                <w:sz w:val="24"/>
              </w:rPr>
              <w:t>Purpose of Travel</w:t>
            </w:r>
          </w:p>
        </w:tc>
        <w:tc>
          <w:tcPr>
            <w:tcW w:w="7217" w:type="dxa"/>
            <w:tcBorders>
              <w:right w:val="nil"/>
            </w:tcBorders>
          </w:tcPr>
          <w:p w14:paraId="733FEDCA" w14:textId="77777777" w:rsidR="00932F98" w:rsidRDefault="0026305A">
            <w:pPr>
              <w:pStyle w:val="TableParagraph"/>
              <w:spacing w:line="229" w:lineRule="exact"/>
              <w:ind w:left="105"/>
              <w:rPr>
                <w:sz w:val="20"/>
              </w:rPr>
            </w:pPr>
            <w:r>
              <w:rPr>
                <w:sz w:val="20"/>
              </w:rPr>
              <w:t>Professional Development and Continuing Education Programs</w:t>
            </w:r>
          </w:p>
        </w:tc>
      </w:tr>
    </w:tbl>
    <w:p w14:paraId="65D96DF8" w14:textId="77777777" w:rsidR="00932F98" w:rsidRDefault="00932F98">
      <w:pPr>
        <w:pStyle w:val="BodyText"/>
        <w:spacing w:before="9"/>
        <w:rPr>
          <w:b/>
          <w:sz w:val="19"/>
        </w:rPr>
      </w:pPr>
    </w:p>
    <w:p w14:paraId="615CA03A" w14:textId="77777777" w:rsidR="00932F98" w:rsidRDefault="0026305A">
      <w:pPr>
        <w:pStyle w:val="Heading2"/>
      </w:pPr>
      <w:bookmarkStart w:id="1" w:name="Significance_to_My_Job_Responsibilities"/>
      <w:bookmarkEnd w:id="1"/>
      <w:r>
        <w:t>Significance to My Job Responsibilities</w:t>
      </w:r>
    </w:p>
    <w:p w14:paraId="397BC8CE" w14:textId="77777777" w:rsidR="00932F98" w:rsidRDefault="00932F98">
      <w:pPr>
        <w:pStyle w:val="BodyText"/>
        <w:rPr>
          <w:b/>
          <w:sz w:val="21"/>
        </w:rPr>
      </w:pPr>
    </w:p>
    <w:p w14:paraId="5CD36AB7" w14:textId="77777777" w:rsidR="00932F98" w:rsidRDefault="0026305A">
      <w:pPr>
        <w:pStyle w:val="BodyText"/>
        <w:ind w:left="240"/>
      </w:pPr>
      <w:r>
        <w:rPr>
          <w:u w:val="single"/>
        </w:rPr>
        <w:t>Networking with Peers</w:t>
      </w:r>
    </w:p>
    <w:p w14:paraId="35B1CD31" w14:textId="77777777" w:rsidR="00932F98" w:rsidRDefault="00932F98">
      <w:pPr>
        <w:pStyle w:val="BodyText"/>
        <w:rPr>
          <w:sz w:val="20"/>
        </w:rPr>
      </w:pPr>
    </w:p>
    <w:p w14:paraId="01199B0F" w14:textId="77777777" w:rsidR="00932F98" w:rsidRDefault="00932F98">
      <w:pPr>
        <w:pStyle w:val="BodyText"/>
        <w:rPr>
          <w:sz w:val="20"/>
        </w:rPr>
      </w:pPr>
    </w:p>
    <w:p w14:paraId="4E5E4226" w14:textId="77777777" w:rsidR="00932F98" w:rsidRDefault="00932F98">
      <w:pPr>
        <w:pStyle w:val="BodyText"/>
        <w:rPr>
          <w:sz w:val="20"/>
        </w:rPr>
      </w:pPr>
    </w:p>
    <w:p w14:paraId="111C9263" w14:textId="77777777" w:rsidR="00932F98" w:rsidRDefault="00932F98">
      <w:pPr>
        <w:pStyle w:val="BodyText"/>
        <w:rPr>
          <w:sz w:val="20"/>
        </w:rPr>
      </w:pPr>
    </w:p>
    <w:p w14:paraId="10289218" w14:textId="77777777" w:rsidR="00932F98" w:rsidRDefault="00932F98">
      <w:pPr>
        <w:pStyle w:val="BodyText"/>
        <w:rPr>
          <w:sz w:val="20"/>
        </w:rPr>
      </w:pPr>
    </w:p>
    <w:p w14:paraId="7F796A0C" w14:textId="77777777" w:rsidR="00932F98" w:rsidRDefault="00932F98">
      <w:pPr>
        <w:pStyle w:val="BodyText"/>
        <w:spacing w:before="10"/>
        <w:rPr>
          <w:sz w:val="19"/>
        </w:rPr>
      </w:pPr>
    </w:p>
    <w:p w14:paraId="6FE64B90" w14:textId="77777777" w:rsidR="00932F98" w:rsidRDefault="0026305A">
      <w:pPr>
        <w:pStyle w:val="BodyText"/>
        <w:ind w:left="240"/>
      </w:pPr>
      <w:r>
        <w:rPr>
          <w:u w:val="single"/>
        </w:rPr>
        <w:t>Exhibitor Demonstrations</w:t>
      </w:r>
    </w:p>
    <w:p w14:paraId="70EDC13B" w14:textId="77777777" w:rsidR="00932F98" w:rsidRDefault="00932F98">
      <w:pPr>
        <w:pStyle w:val="BodyText"/>
        <w:rPr>
          <w:sz w:val="20"/>
        </w:rPr>
      </w:pPr>
    </w:p>
    <w:p w14:paraId="6C1AE041" w14:textId="77777777" w:rsidR="00932F98" w:rsidRDefault="00932F98">
      <w:pPr>
        <w:pStyle w:val="BodyText"/>
        <w:rPr>
          <w:sz w:val="20"/>
        </w:rPr>
      </w:pPr>
    </w:p>
    <w:p w14:paraId="5E1A0623" w14:textId="77777777" w:rsidR="00932F98" w:rsidRDefault="00932F98">
      <w:pPr>
        <w:pStyle w:val="BodyText"/>
        <w:rPr>
          <w:sz w:val="20"/>
        </w:rPr>
      </w:pPr>
    </w:p>
    <w:p w14:paraId="276A558B" w14:textId="77777777" w:rsidR="00932F98" w:rsidRDefault="00932F98">
      <w:pPr>
        <w:pStyle w:val="BodyText"/>
        <w:rPr>
          <w:sz w:val="20"/>
        </w:rPr>
      </w:pPr>
    </w:p>
    <w:p w14:paraId="35606D65" w14:textId="77777777" w:rsidR="00932F98" w:rsidRDefault="00932F98">
      <w:pPr>
        <w:pStyle w:val="BodyText"/>
        <w:rPr>
          <w:sz w:val="20"/>
        </w:rPr>
      </w:pPr>
    </w:p>
    <w:p w14:paraId="4F51827F" w14:textId="77777777" w:rsidR="00932F98" w:rsidRDefault="00932F98">
      <w:pPr>
        <w:pStyle w:val="BodyText"/>
        <w:rPr>
          <w:sz w:val="20"/>
        </w:rPr>
      </w:pPr>
    </w:p>
    <w:p w14:paraId="050834EE" w14:textId="77777777" w:rsidR="00932F98" w:rsidRDefault="00932F98">
      <w:pPr>
        <w:pStyle w:val="BodyText"/>
        <w:rPr>
          <w:sz w:val="20"/>
        </w:rPr>
      </w:pPr>
    </w:p>
    <w:p w14:paraId="26E34C6E" w14:textId="77777777" w:rsidR="00932F98" w:rsidRDefault="0026305A">
      <w:pPr>
        <w:pStyle w:val="BodyText"/>
        <w:ind w:left="240"/>
      </w:pPr>
      <w:r>
        <w:rPr>
          <w:u w:val="single"/>
        </w:rPr>
        <w:t>Technical Presentations</w:t>
      </w:r>
    </w:p>
    <w:p w14:paraId="78F7D3C0" w14:textId="77777777" w:rsidR="00932F98" w:rsidRDefault="00932F98">
      <w:pPr>
        <w:sectPr w:rsidR="00932F98">
          <w:footerReference w:type="default" r:id="rId8"/>
          <w:type w:val="continuous"/>
          <w:pgSz w:w="12240" w:h="15840"/>
          <w:pgMar w:top="1240" w:right="1220" w:bottom="1020" w:left="1200" w:header="720" w:footer="834" w:gutter="0"/>
          <w:pgNumType w:start="1"/>
          <w:cols w:space="720"/>
        </w:sectPr>
      </w:pPr>
    </w:p>
    <w:p w14:paraId="56836B01" w14:textId="77777777" w:rsidR="00932F98" w:rsidRDefault="0026305A">
      <w:pPr>
        <w:pStyle w:val="Heading2"/>
        <w:spacing w:before="68"/>
        <w:ind w:right="588" w:hanging="1"/>
      </w:pPr>
      <w:r>
        <w:lastRenderedPageBreak/>
        <w:t>Recommendations for Follow-Up Activities to be Researched/Applied to our Business Practices</w:t>
      </w:r>
    </w:p>
    <w:p w14:paraId="0AACE1C1" w14:textId="77777777" w:rsidR="00932F98" w:rsidRDefault="00932F98">
      <w:pPr>
        <w:pStyle w:val="BodyText"/>
        <w:rPr>
          <w:b/>
          <w:sz w:val="24"/>
        </w:rPr>
      </w:pPr>
    </w:p>
    <w:p w14:paraId="255D5B2B" w14:textId="77777777" w:rsidR="00932F98" w:rsidRDefault="00932F98">
      <w:pPr>
        <w:pStyle w:val="BodyText"/>
        <w:rPr>
          <w:b/>
          <w:sz w:val="24"/>
        </w:rPr>
      </w:pPr>
    </w:p>
    <w:p w14:paraId="097F40FD" w14:textId="77777777" w:rsidR="00932F98" w:rsidRDefault="00932F98">
      <w:pPr>
        <w:pStyle w:val="BodyText"/>
        <w:rPr>
          <w:b/>
          <w:sz w:val="24"/>
        </w:rPr>
      </w:pPr>
    </w:p>
    <w:p w14:paraId="71ECDE82" w14:textId="77777777" w:rsidR="00932F98" w:rsidRDefault="00932F98">
      <w:pPr>
        <w:pStyle w:val="BodyText"/>
        <w:rPr>
          <w:b/>
          <w:sz w:val="24"/>
        </w:rPr>
      </w:pPr>
    </w:p>
    <w:p w14:paraId="27210EB3" w14:textId="77777777" w:rsidR="00932F98" w:rsidRDefault="00932F98">
      <w:pPr>
        <w:pStyle w:val="BodyText"/>
        <w:rPr>
          <w:b/>
          <w:sz w:val="24"/>
        </w:rPr>
      </w:pPr>
    </w:p>
    <w:p w14:paraId="3A3DAB0A" w14:textId="77777777" w:rsidR="00932F98" w:rsidRDefault="00932F98">
      <w:pPr>
        <w:pStyle w:val="BodyText"/>
        <w:rPr>
          <w:b/>
          <w:sz w:val="24"/>
        </w:rPr>
      </w:pPr>
    </w:p>
    <w:p w14:paraId="6AD77972" w14:textId="77777777" w:rsidR="00932F98" w:rsidRDefault="00932F98">
      <w:pPr>
        <w:pStyle w:val="BodyText"/>
        <w:rPr>
          <w:b/>
          <w:sz w:val="24"/>
        </w:rPr>
      </w:pPr>
    </w:p>
    <w:p w14:paraId="675AE9F2" w14:textId="77777777" w:rsidR="00932F98" w:rsidRDefault="00932F98">
      <w:pPr>
        <w:pStyle w:val="BodyText"/>
        <w:rPr>
          <w:b/>
          <w:sz w:val="24"/>
        </w:rPr>
      </w:pPr>
    </w:p>
    <w:p w14:paraId="25CDD989" w14:textId="77777777" w:rsidR="00932F98" w:rsidRDefault="00932F98">
      <w:pPr>
        <w:pStyle w:val="BodyText"/>
        <w:rPr>
          <w:b/>
          <w:sz w:val="24"/>
        </w:rPr>
      </w:pPr>
    </w:p>
    <w:p w14:paraId="651F1078" w14:textId="77777777" w:rsidR="00932F98" w:rsidRDefault="0026305A">
      <w:pPr>
        <w:spacing w:before="149"/>
        <w:ind w:left="240"/>
        <w:rPr>
          <w:b/>
        </w:rPr>
      </w:pPr>
      <w:bookmarkStart w:id="2" w:name="Other_Conference_Highlights"/>
      <w:bookmarkEnd w:id="2"/>
      <w:r>
        <w:rPr>
          <w:b/>
        </w:rPr>
        <w:t>Other Conference Highlights</w:t>
      </w:r>
    </w:p>
    <w:p w14:paraId="73C7B22B" w14:textId="77777777" w:rsidR="00932F98" w:rsidRDefault="00932F98">
      <w:pPr>
        <w:pStyle w:val="BodyText"/>
        <w:rPr>
          <w:b/>
          <w:sz w:val="24"/>
        </w:rPr>
      </w:pPr>
    </w:p>
    <w:p w14:paraId="4F0B0F03" w14:textId="77777777" w:rsidR="00932F98" w:rsidRDefault="00932F98">
      <w:pPr>
        <w:pStyle w:val="BodyText"/>
        <w:rPr>
          <w:b/>
          <w:sz w:val="24"/>
        </w:rPr>
      </w:pPr>
    </w:p>
    <w:p w14:paraId="764BB570" w14:textId="77777777" w:rsidR="00932F98" w:rsidRDefault="00932F98">
      <w:pPr>
        <w:pStyle w:val="BodyText"/>
        <w:rPr>
          <w:b/>
          <w:sz w:val="24"/>
        </w:rPr>
      </w:pPr>
    </w:p>
    <w:p w14:paraId="517C713D" w14:textId="77777777" w:rsidR="00932F98" w:rsidRDefault="00932F98">
      <w:pPr>
        <w:pStyle w:val="BodyText"/>
        <w:rPr>
          <w:b/>
          <w:sz w:val="24"/>
        </w:rPr>
      </w:pPr>
    </w:p>
    <w:p w14:paraId="2E110C33" w14:textId="77777777" w:rsidR="00932F98" w:rsidRDefault="00932F98">
      <w:pPr>
        <w:pStyle w:val="BodyText"/>
        <w:spacing w:before="9"/>
        <w:rPr>
          <w:b/>
          <w:sz w:val="24"/>
        </w:rPr>
      </w:pPr>
    </w:p>
    <w:p w14:paraId="5F0DCE9A" w14:textId="77777777" w:rsidR="00932F98" w:rsidRDefault="0026305A">
      <w:pPr>
        <w:ind w:left="240" w:right="611"/>
        <w:rPr>
          <w:b/>
        </w:rPr>
      </w:pPr>
      <w:r>
        <w:rPr>
          <w:b/>
        </w:rPr>
        <w:t>Title of Technical Session(s) Presented and/or Leadership Role Conducted during the Conference</w:t>
      </w:r>
    </w:p>
    <w:p w14:paraId="2FBBCE20" w14:textId="77777777" w:rsidR="00932F98" w:rsidRDefault="00932F98">
      <w:pPr>
        <w:pStyle w:val="BodyText"/>
        <w:rPr>
          <w:b/>
          <w:sz w:val="24"/>
        </w:rPr>
      </w:pPr>
    </w:p>
    <w:p w14:paraId="52DF75D8" w14:textId="77777777" w:rsidR="00932F98" w:rsidRDefault="00932F98">
      <w:pPr>
        <w:pStyle w:val="BodyText"/>
        <w:rPr>
          <w:b/>
          <w:sz w:val="24"/>
        </w:rPr>
      </w:pPr>
    </w:p>
    <w:p w14:paraId="61B8BF9A" w14:textId="77777777" w:rsidR="00932F98" w:rsidRDefault="00932F98">
      <w:pPr>
        <w:pStyle w:val="BodyText"/>
        <w:rPr>
          <w:b/>
          <w:sz w:val="24"/>
        </w:rPr>
      </w:pPr>
    </w:p>
    <w:p w14:paraId="079B5283" w14:textId="77777777" w:rsidR="00932F98" w:rsidRDefault="0026305A">
      <w:pPr>
        <w:spacing w:before="204"/>
        <w:ind w:left="240"/>
        <w:rPr>
          <w:b/>
        </w:rPr>
      </w:pPr>
      <w:r>
        <w:rPr>
          <w:b/>
        </w:rPr>
        <w:t>Business Unit/Committee Meeting Attendance</w:t>
      </w:r>
    </w:p>
    <w:p w14:paraId="6CB91DB7" w14:textId="77777777" w:rsidR="00932F98" w:rsidRDefault="00932F98">
      <w:pPr>
        <w:pStyle w:val="BodyText"/>
        <w:rPr>
          <w:b/>
          <w:sz w:val="24"/>
        </w:rPr>
      </w:pPr>
    </w:p>
    <w:p w14:paraId="14B5E32E" w14:textId="77777777" w:rsidR="00932F98" w:rsidRDefault="00932F98">
      <w:pPr>
        <w:pStyle w:val="BodyText"/>
        <w:rPr>
          <w:b/>
          <w:sz w:val="24"/>
        </w:rPr>
      </w:pPr>
    </w:p>
    <w:p w14:paraId="20D90C31" w14:textId="77777777" w:rsidR="00932F98" w:rsidRDefault="0026305A">
      <w:pPr>
        <w:spacing w:before="158"/>
        <w:ind w:left="240"/>
        <w:rPr>
          <w:b/>
        </w:rPr>
      </w:pPr>
      <w:bookmarkStart w:id="3" w:name="Awards_or_Other_Recognition_Received"/>
      <w:bookmarkEnd w:id="3"/>
      <w:r>
        <w:rPr>
          <w:b/>
        </w:rPr>
        <w:t>Awards or Other Recognition Received</w:t>
      </w:r>
    </w:p>
    <w:p w14:paraId="41B57B48" w14:textId="77777777" w:rsidR="00932F98" w:rsidRDefault="00932F98">
      <w:pPr>
        <w:pStyle w:val="BodyText"/>
        <w:rPr>
          <w:b/>
          <w:sz w:val="24"/>
        </w:rPr>
      </w:pPr>
    </w:p>
    <w:p w14:paraId="6A475DEF" w14:textId="77777777" w:rsidR="00932F98" w:rsidRDefault="00932F98">
      <w:pPr>
        <w:pStyle w:val="BodyText"/>
        <w:rPr>
          <w:b/>
          <w:sz w:val="24"/>
        </w:rPr>
      </w:pPr>
    </w:p>
    <w:p w14:paraId="4EEB7F6D" w14:textId="77777777" w:rsidR="00932F98" w:rsidRDefault="0026305A">
      <w:pPr>
        <w:spacing w:before="160"/>
        <w:ind w:left="240"/>
        <w:rPr>
          <w:b/>
        </w:rPr>
      </w:pPr>
      <w:r>
        <w:rPr>
          <w:b/>
        </w:rPr>
        <w:t>Names, Organizations, and Telephone Numbers of Significant or Foreign Cont</w:t>
      </w:r>
      <w:r>
        <w:rPr>
          <w:b/>
        </w:rPr>
        <w:t>acts</w:t>
      </w:r>
    </w:p>
    <w:p w14:paraId="3B845E20" w14:textId="77777777" w:rsidR="00932F98" w:rsidRDefault="00932F98">
      <w:pPr>
        <w:pStyle w:val="BodyText"/>
        <w:rPr>
          <w:b/>
          <w:sz w:val="20"/>
        </w:rPr>
      </w:pPr>
    </w:p>
    <w:p w14:paraId="601BD02F" w14:textId="77777777" w:rsidR="00932F98" w:rsidRDefault="00932F98">
      <w:pPr>
        <w:pStyle w:val="BodyText"/>
        <w:rPr>
          <w:b/>
          <w:sz w:val="20"/>
        </w:rPr>
      </w:pPr>
    </w:p>
    <w:p w14:paraId="260E7DC2" w14:textId="77777777" w:rsidR="00932F98" w:rsidRDefault="00932F98">
      <w:pPr>
        <w:pStyle w:val="BodyText"/>
        <w:spacing w:before="9" w:after="1"/>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7308"/>
      </w:tblGrid>
      <w:tr w:rsidR="00932F98" w14:paraId="39D74C19" w14:textId="77777777">
        <w:trPr>
          <w:trHeight w:val="470"/>
        </w:trPr>
        <w:tc>
          <w:tcPr>
            <w:tcW w:w="2282" w:type="dxa"/>
            <w:tcBorders>
              <w:left w:val="nil"/>
            </w:tcBorders>
          </w:tcPr>
          <w:p w14:paraId="14FB376C" w14:textId="77777777" w:rsidR="00932F98" w:rsidRDefault="0026305A">
            <w:pPr>
              <w:pStyle w:val="TableParagraph"/>
              <w:spacing w:line="229" w:lineRule="exact"/>
              <w:ind w:right="98"/>
              <w:jc w:val="right"/>
              <w:rPr>
                <w:b/>
                <w:sz w:val="20"/>
              </w:rPr>
            </w:pPr>
            <w:bookmarkStart w:id="4" w:name="Attendee’s_Signature"/>
            <w:bookmarkEnd w:id="4"/>
            <w:r>
              <w:rPr>
                <w:b/>
                <w:sz w:val="20"/>
              </w:rPr>
              <w:t>Attendee’s Signature</w:t>
            </w:r>
          </w:p>
        </w:tc>
        <w:tc>
          <w:tcPr>
            <w:tcW w:w="7308" w:type="dxa"/>
            <w:tcBorders>
              <w:right w:val="nil"/>
            </w:tcBorders>
          </w:tcPr>
          <w:p w14:paraId="0489E9B4" w14:textId="77777777" w:rsidR="00932F98" w:rsidRDefault="00932F98">
            <w:pPr>
              <w:pStyle w:val="TableParagraph"/>
              <w:rPr>
                <w:rFonts w:ascii="Times New Roman"/>
                <w:sz w:val="20"/>
              </w:rPr>
            </w:pPr>
          </w:p>
        </w:tc>
      </w:tr>
      <w:tr w:rsidR="00932F98" w14:paraId="135D2553" w14:textId="77777777">
        <w:trPr>
          <w:trHeight w:val="469"/>
        </w:trPr>
        <w:tc>
          <w:tcPr>
            <w:tcW w:w="2282" w:type="dxa"/>
            <w:tcBorders>
              <w:left w:val="nil"/>
            </w:tcBorders>
          </w:tcPr>
          <w:p w14:paraId="138F2D48" w14:textId="77777777" w:rsidR="00932F98" w:rsidRDefault="0026305A">
            <w:pPr>
              <w:pStyle w:val="TableParagraph"/>
              <w:spacing w:line="229" w:lineRule="exact"/>
              <w:ind w:right="97"/>
              <w:jc w:val="right"/>
              <w:rPr>
                <w:b/>
                <w:sz w:val="20"/>
              </w:rPr>
            </w:pPr>
            <w:bookmarkStart w:id="5" w:name="Date"/>
            <w:bookmarkEnd w:id="5"/>
            <w:r>
              <w:rPr>
                <w:b/>
                <w:sz w:val="20"/>
              </w:rPr>
              <w:t>Date</w:t>
            </w:r>
          </w:p>
        </w:tc>
        <w:tc>
          <w:tcPr>
            <w:tcW w:w="7308" w:type="dxa"/>
            <w:tcBorders>
              <w:right w:val="nil"/>
            </w:tcBorders>
          </w:tcPr>
          <w:p w14:paraId="76C8E098" w14:textId="77777777" w:rsidR="00932F98" w:rsidRDefault="00932F98">
            <w:pPr>
              <w:pStyle w:val="TableParagraph"/>
              <w:rPr>
                <w:rFonts w:ascii="Times New Roman"/>
                <w:sz w:val="20"/>
              </w:rPr>
            </w:pPr>
          </w:p>
        </w:tc>
      </w:tr>
    </w:tbl>
    <w:p w14:paraId="776DAF99" w14:textId="77777777" w:rsidR="00932F98" w:rsidRDefault="00932F98">
      <w:pPr>
        <w:pStyle w:val="BodyText"/>
        <w:spacing w:before="9"/>
        <w:rPr>
          <w:b/>
          <w:sz w:val="19"/>
        </w:rPr>
      </w:pPr>
    </w:p>
    <w:p w14:paraId="45F6879A" w14:textId="77777777" w:rsidR="00932F98" w:rsidRDefault="0026305A">
      <w:pPr>
        <w:spacing w:before="94" w:line="465" w:lineRule="auto"/>
        <w:ind w:left="239" w:right="2410"/>
        <w:rPr>
          <w:b/>
        </w:rPr>
      </w:pPr>
      <w:r>
        <w:rPr>
          <w:b/>
        </w:rPr>
        <w:t>Additional information in Attachments (e.g., agenda, handouts, etc.). Distribution List:</w:t>
      </w:r>
    </w:p>
    <w:p w14:paraId="1DBD0513" w14:textId="77777777" w:rsidR="00932F98" w:rsidRDefault="00932F98">
      <w:pPr>
        <w:spacing w:line="465" w:lineRule="auto"/>
        <w:sectPr w:rsidR="00932F98">
          <w:pgSz w:w="12240" w:h="15840"/>
          <w:pgMar w:top="1180" w:right="1220" w:bottom="1020" w:left="1200" w:header="0" w:footer="834" w:gutter="0"/>
          <w:cols w:space="720"/>
        </w:sectPr>
      </w:pPr>
    </w:p>
    <w:p w14:paraId="7778737B" w14:textId="77777777" w:rsidR="00932F98" w:rsidRDefault="0026305A">
      <w:pPr>
        <w:pStyle w:val="BodyText"/>
        <w:ind w:left="249"/>
        <w:rPr>
          <w:sz w:val="20"/>
        </w:rPr>
      </w:pPr>
      <w:r>
        <w:rPr>
          <w:noProof/>
          <w:sz w:val="20"/>
        </w:rPr>
        <w:lastRenderedPageBreak/>
        <w:drawing>
          <wp:inline distT="0" distB="0" distL="0" distR="0" wp14:anchorId="6330D2ED" wp14:editId="6318A9CF">
            <wp:extent cx="1362175" cy="755903"/>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62175" cy="755903"/>
                    </a:xfrm>
                    <a:prstGeom prst="rect">
                      <a:avLst/>
                    </a:prstGeom>
                  </pic:spPr>
                </pic:pic>
              </a:graphicData>
            </a:graphic>
          </wp:inline>
        </w:drawing>
      </w:r>
    </w:p>
    <w:p w14:paraId="62F31DC2" w14:textId="77777777" w:rsidR="00932F98" w:rsidRDefault="00932F98">
      <w:pPr>
        <w:pStyle w:val="BodyText"/>
        <w:spacing w:before="10"/>
        <w:rPr>
          <w:b/>
          <w:sz w:val="25"/>
        </w:rPr>
      </w:pPr>
    </w:p>
    <w:p w14:paraId="23C980DB" w14:textId="77777777" w:rsidR="00932F98" w:rsidRDefault="0026305A">
      <w:pPr>
        <w:spacing w:before="89"/>
        <w:ind w:left="972" w:right="951"/>
        <w:jc w:val="center"/>
        <w:rPr>
          <w:b/>
          <w:sz w:val="32"/>
        </w:rPr>
      </w:pPr>
      <w:r>
        <w:rPr>
          <w:b/>
          <w:sz w:val="32"/>
        </w:rPr>
        <w:t>2019 Nuclear Information and Records Management Association Conference</w:t>
      </w:r>
    </w:p>
    <w:p w14:paraId="0461222F" w14:textId="77777777" w:rsidR="00932F98" w:rsidRDefault="0026305A">
      <w:pPr>
        <w:pStyle w:val="Heading1"/>
        <w:spacing w:line="320" w:lineRule="exact"/>
        <w:ind w:left="972" w:right="873"/>
        <w:jc w:val="center"/>
        <w:rPr>
          <w:u w:val="none"/>
        </w:rPr>
      </w:pPr>
      <w:r>
        <w:rPr>
          <w:u w:val="thick"/>
        </w:rPr>
        <w:t>Trip Report</w:t>
      </w:r>
    </w:p>
    <w:p w14:paraId="1D6929A3" w14:textId="77777777" w:rsidR="00932F98" w:rsidRDefault="00932F98">
      <w:pPr>
        <w:pStyle w:val="BodyText"/>
        <w:rPr>
          <w:b/>
          <w:sz w:val="20"/>
        </w:rPr>
      </w:pPr>
    </w:p>
    <w:p w14:paraId="666F0D68" w14:textId="77777777" w:rsidR="00932F98" w:rsidRDefault="00932F98">
      <w:pPr>
        <w:pStyle w:val="BodyText"/>
        <w:spacing w:before="1"/>
        <w:rPr>
          <w:b/>
          <w:sz w:val="17"/>
        </w:rPr>
      </w:pPr>
    </w:p>
    <w:p w14:paraId="4D623BA7" w14:textId="77777777" w:rsidR="00932F98" w:rsidRDefault="0026305A">
      <w:pPr>
        <w:spacing w:before="93"/>
        <w:ind w:left="240"/>
        <w:rPr>
          <w:b/>
          <w:sz w:val="24"/>
        </w:rPr>
      </w:pPr>
      <w:bookmarkStart w:id="6" w:name="All_red_text_is_provided_as_guidance_and"/>
      <w:bookmarkEnd w:id="6"/>
      <w:r>
        <w:rPr>
          <w:b/>
          <w:color w:val="FF0000"/>
          <w:sz w:val="24"/>
        </w:rPr>
        <w:t>All red text is provided as guidance and should be removed in your final report.</w:t>
      </w:r>
    </w:p>
    <w:p w14:paraId="4C974C96" w14:textId="77777777" w:rsidR="00932F98" w:rsidRDefault="00932F98">
      <w:pPr>
        <w:pStyle w:val="BodyText"/>
        <w:spacing w:before="6"/>
        <w:rPr>
          <w:b/>
          <w:sz w:val="12"/>
        </w:rPr>
      </w:pPr>
    </w:p>
    <w:p w14:paraId="6361E4F1" w14:textId="77777777" w:rsidR="00932F98" w:rsidRDefault="0026305A">
      <w:pPr>
        <w:spacing w:before="93"/>
        <w:ind w:left="240"/>
        <w:rPr>
          <w:b/>
          <w:sz w:val="20"/>
        </w:rPr>
      </w:pPr>
      <w:bookmarkStart w:id="7" w:name="Name_of_Traveler:"/>
      <w:bookmarkEnd w:id="7"/>
      <w:r>
        <w:rPr>
          <w:b/>
          <w:sz w:val="20"/>
          <w:shd w:val="clear" w:color="auto" w:fill="D4D4D4"/>
        </w:rPr>
        <w:t>Name of Traveler:</w:t>
      </w:r>
    </w:p>
    <w:p w14:paraId="3D98D235" w14:textId="77777777" w:rsidR="00932F98" w:rsidRDefault="00932F98">
      <w:pPr>
        <w:pStyle w:val="BodyText"/>
        <w:rPr>
          <w:b/>
          <w:sz w:val="20"/>
        </w:rPr>
      </w:pPr>
    </w:p>
    <w:p w14:paraId="2AC5213C" w14:textId="77777777" w:rsidR="00932F98" w:rsidRDefault="00932F98">
      <w:pPr>
        <w:pStyle w:val="BodyText"/>
        <w:spacing w:before="9"/>
        <w:rPr>
          <w:b/>
          <w:sz w:val="20"/>
        </w:rPr>
      </w:pPr>
    </w:p>
    <w:p w14:paraId="6798B670" w14:textId="77777777" w:rsidR="00932F98" w:rsidRDefault="0026305A">
      <w:pPr>
        <w:spacing w:before="93"/>
        <w:ind w:left="240"/>
        <w:rPr>
          <w:b/>
          <w:sz w:val="20"/>
        </w:rPr>
      </w:pPr>
      <w:bookmarkStart w:id="8" w:name="Date(s)_of_Travel:"/>
      <w:bookmarkEnd w:id="8"/>
      <w:r>
        <w:rPr>
          <w:b/>
          <w:sz w:val="20"/>
          <w:shd w:val="clear" w:color="auto" w:fill="D4D4D4"/>
        </w:rPr>
        <w:t>Date(s) of Travel:</w:t>
      </w:r>
    </w:p>
    <w:p w14:paraId="689BD701" w14:textId="77777777" w:rsidR="00932F98" w:rsidRDefault="00932F98">
      <w:pPr>
        <w:pStyle w:val="BodyText"/>
        <w:rPr>
          <w:b/>
          <w:sz w:val="20"/>
        </w:rPr>
      </w:pPr>
    </w:p>
    <w:p w14:paraId="3D9425EB" w14:textId="77777777" w:rsidR="00932F98" w:rsidRDefault="00932F98">
      <w:pPr>
        <w:pStyle w:val="BodyText"/>
        <w:spacing w:before="9"/>
        <w:rPr>
          <w:b/>
          <w:sz w:val="20"/>
        </w:rPr>
      </w:pPr>
    </w:p>
    <w:p w14:paraId="777F7911" w14:textId="77777777" w:rsidR="00932F98" w:rsidRDefault="0026305A">
      <w:pPr>
        <w:spacing w:before="93"/>
        <w:ind w:left="240"/>
        <w:rPr>
          <w:sz w:val="20"/>
        </w:rPr>
      </w:pPr>
      <w:bookmarkStart w:id="9" w:name="Location_of_Conference:_JW_Marriott_Las_"/>
      <w:bookmarkEnd w:id="9"/>
      <w:r>
        <w:rPr>
          <w:b/>
          <w:sz w:val="20"/>
          <w:shd w:val="clear" w:color="auto" w:fill="D4D4D4"/>
        </w:rPr>
        <w:t>Location of Conference:</w:t>
      </w:r>
      <w:r>
        <w:rPr>
          <w:b/>
          <w:sz w:val="20"/>
        </w:rPr>
        <w:t xml:space="preserve"> </w:t>
      </w:r>
      <w:r>
        <w:rPr>
          <w:sz w:val="20"/>
        </w:rPr>
        <w:t>JW Marriott Las Vegas Resort &amp; Spa – Summerlin, Nevada</w:t>
      </w:r>
    </w:p>
    <w:p w14:paraId="70547310" w14:textId="77777777" w:rsidR="00932F98" w:rsidRDefault="00932F98">
      <w:pPr>
        <w:pStyle w:val="BodyText"/>
        <w:rPr>
          <w:sz w:val="20"/>
        </w:rPr>
      </w:pPr>
    </w:p>
    <w:p w14:paraId="72CF309C" w14:textId="77777777" w:rsidR="00932F98" w:rsidRDefault="00932F98">
      <w:pPr>
        <w:pStyle w:val="BodyText"/>
        <w:spacing w:before="5"/>
        <w:rPr>
          <w:sz w:val="17"/>
        </w:rPr>
      </w:pPr>
    </w:p>
    <w:p w14:paraId="1188BDFF" w14:textId="77777777" w:rsidR="00932F98" w:rsidRDefault="0026305A">
      <w:pPr>
        <w:spacing w:before="93"/>
        <w:ind w:left="240"/>
        <w:rPr>
          <w:b/>
          <w:sz w:val="20"/>
        </w:rPr>
      </w:pPr>
      <w:bookmarkStart w:id="10" w:name="Purpose_of_Travel:_Professional_Developm"/>
      <w:bookmarkEnd w:id="10"/>
      <w:r>
        <w:rPr>
          <w:b/>
          <w:sz w:val="20"/>
          <w:shd w:val="clear" w:color="auto" w:fill="D4D4D4"/>
        </w:rPr>
        <w:t>Purpose of Travel:</w:t>
      </w:r>
      <w:r>
        <w:rPr>
          <w:b/>
          <w:sz w:val="20"/>
        </w:rPr>
        <w:t xml:space="preserve"> Professional Development and Continuing Education programs</w:t>
      </w:r>
    </w:p>
    <w:p w14:paraId="45ED93B6" w14:textId="77777777" w:rsidR="00932F98" w:rsidRDefault="00932F98">
      <w:pPr>
        <w:pStyle w:val="BodyText"/>
        <w:spacing w:before="9"/>
        <w:rPr>
          <w:b/>
          <w:sz w:val="12"/>
        </w:rPr>
      </w:pPr>
    </w:p>
    <w:p w14:paraId="4648902C" w14:textId="77777777" w:rsidR="00932F98" w:rsidRDefault="0026305A">
      <w:pPr>
        <w:spacing w:before="93"/>
        <w:ind w:left="240"/>
        <w:rPr>
          <w:b/>
          <w:sz w:val="20"/>
        </w:rPr>
      </w:pPr>
      <w:bookmarkStart w:id="11" w:name="Significance_to_My_Job_Responsibilities:"/>
      <w:bookmarkEnd w:id="11"/>
      <w:r>
        <w:rPr>
          <w:b/>
          <w:sz w:val="20"/>
          <w:shd w:val="clear" w:color="auto" w:fill="D4D4D4"/>
        </w:rPr>
        <w:t>Significance to My Job Responsibilities:</w:t>
      </w:r>
    </w:p>
    <w:p w14:paraId="68CFC6C4" w14:textId="77777777" w:rsidR="00932F98" w:rsidRDefault="00932F98">
      <w:pPr>
        <w:pStyle w:val="BodyText"/>
        <w:spacing w:before="11"/>
        <w:rPr>
          <w:b/>
          <w:sz w:val="20"/>
        </w:rPr>
      </w:pPr>
    </w:p>
    <w:p w14:paraId="060944CB" w14:textId="77777777" w:rsidR="00932F98" w:rsidRDefault="0026305A">
      <w:pPr>
        <w:pStyle w:val="ListParagraph"/>
        <w:numPr>
          <w:ilvl w:val="0"/>
          <w:numId w:val="3"/>
        </w:numPr>
        <w:tabs>
          <w:tab w:val="left" w:pos="960"/>
          <w:tab w:val="left" w:pos="961"/>
        </w:tabs>
        <w:spacing w:line="269" w:lineRule="exact"/>
      </w:pPr>
      <w:r>
        <w:rPr>
          <w:color w:val="FF0000"/>
        </w:rPr>
        <w:t>Networking with peers regarding … (list specific</w:t>
      </w:r>
      <w:r>
        <w:rPr>
          <w:color w:val="FF0000"/>
          <w:spacing w:val="-7"/>
        </w:rPr>
        <w:t xml:space="preserve"> </w:t>
      </w:r>
      <w:r>
        <w:rPr>
          <w:color w:val="FF0000"/>
        </w:rPr>
        <w:t>area)</w:t>
      </w:r>
    </w:p>
    <w:p w14:paraId="2CA0CF54" w14:textId="77777777" w:rsidR="00932F98" w:rsidRDefault="0026305A">
      <w:pPr>
        <w:pStyle w:val="ListParagraph"/>
        <w:numPr>
          <w:ilvl w:val="0"/>
          <w:numId w:val="3"/>
        </w:numPr>
        <w:tabs>
          <w:tab w:val="left" w:pos="960"/>
          <w:tab w:val="left" w:pos="961"/>
        </w:tabs>
        <w:spacing w:line="268" w:lineRule="exact"/>
      </w:pPr>
      <w:r>
        <w:rPr>
          <w:color w:val="FF0000"/>
        </w:rPr>
        <w:t>One-on-one demonstratio</w:t>
      </w:r>
      <w:r>
        <w:rPr>
          <w:color w:val="FF0000"/>
        </w:rPr>
        <w:t xml:space="preserve">ns with vendors regarding </w:t>
      </w:r>
      <w:proofErr w:type="gramStart"/>
      <w:r>
        <w:rPr>
          <w:color w:val="FF0000"/>
        </w:rPr>
        <w:t>…..</w:t>
      </w:r>
      <w:proofErr w:type="gramEnd"/>
      <w:r>
        <w:rPr>
          <w:color w:val="FF0000"/>
        </w:rPr>
        <w:t xml:space="preserve"> (software for resolution of</w:t>
      </w:r>
      <w:r>
        <w:rPr>
          <w:color w:val="FF0000"/>
          <w:spacing w:val="-20"/>
        </w:rPr>
        <w:t xml:space="preserve"> </w:t>
      </w:r>
      <w:r>
        <w:rPr>
          <w:color w:val="FF0000"/>
        </w:rPr>
        <w:t>our)</w:t>
      </w:r>
    </w:p>
    <w:p w14:paraId="303E8A1B" w14:textId="77777777" w:rsidR="00932F98" w:rsidRDefault="0026305A">
      <w:pPr>
        <w:pStyle w:val="BodyText"/>
        <w:spacing w:line="252" w:lineRule="exact"/>
        <w:ind w:left="960"/>
      </w:pPr>
      <w:r>
        <w:rPr>
          <w:color w:val="FF0000"/>
        </w:rPr>
        <w:t>… problem</w:t>
      </w:r>
    </w:p>
    <w:p w14:paraId="6A44F750" w14:textId="77777777" w:rsidR="00932F98" w:rsidRDefault="0026305A">
      <w:pPr>
        <w:pStyle w:val="ListParagraph"/>
        <w:numPr>
          <w:ilvl w:val="0"/>
          <w:numId w:val="3"/>
        </w:numPr>
        <w:tabs>
          <w:tab w:val="left" w:pos="960"/>
          <w:tab w:val="left" w:pos="961"/>
        </w:tabs>
        <w:spacing w:before="3" w:line="237" w:lineRule="auto"/>
        <w:ind w:right="403"/>
      </w:pPr>
      <w:r>
        <w:rPr>
          <w:color w:val="FF0000"/>
        </w:rPr>
        <w:t xml:space="preserve">Specific information was obtained from … regarding </w:t>
      </w:r>
      <w:proofErr w:type="gramStart"/>
      <w:r>
        <w:rPr>
          <w:color w:val="FF0000"/>
        </w:rPr>
        <w:t>…(</w:t>
      </w:r>
      <w:proofErr w:type="gramEnd"/>
      <w:r>
        <w:rPr>
          <w:color w:val="FF0000"/>
        </w:rPr>
        <w:t>indicate your specific issue and possibly attached a detailed</w:t>
      </w:r>
      <w:r>
        <w:rPr>
          <w:color w:val="FF0000"/>
          <w:spacing w:val="-5"/>
        </w:rPr>
        <w:t xml:space="preserve"> </w:t>
      </w:r>
      <w:r>
        <w:rPr>
          <w:color w:val="FF0000"/>
        </w:rPr>
        <w:t>report)</w:t>
      </w:r>
    </w:p>
    <w:p w14:paraId="72D0992B" w14:textId="77777777" w:rsidR="00932F98" w:rsidRDefault="00932F98">
      <w:pPr>
        <w:pStyle w:val="BodyText"/>
        <w:rPr>
          <w:sz w:val="20"/>
        </w:rPr>
      </w:pPr>
    </w:p>
    <w:p w14:paraId="4790F00C" w14:textId="77777777" w:rsidR="00932F98" w:rsidRDefault="00932F98">
      <w:pPr>
        <w:pStyle w:val="BodyText"/>
        <w:spacing w:before="9"/>
        <w:rPr>
          <w:sz w:val="20"/>
        </w:rPr>
      </w:pPr>
    </w:p>
    <w:p w14:paraId="1E55C5B7" w14:textId="77777777" w:rsidR="00932F98" w:rsidRDefault="0026305A">
      <w:pPr>
        <w:ind w:left="240"/>
        <w:rPr>
          <w:b/>
          <w:sz w:val="20"/>
        </w:rPr>
      </w:pPr>
      <w:bookmarkStart w:id="12" w:name="Recommendations_for_Follow-Up_Activities"/>
      <w:bookmarkEnd w:id="12"/>
      <w:r>
        <w:rPr>
          <w:b/>
          <w:sz w:val="20"/>
          <w:shd w:val="clear" w:color="auto" w:fill="D4D4D4"/>
        </w:rPr>
        <w:t>Recommendations for Follow-Up Activities to be Researched/Applied to our Business Practices:</w:t>
      </w:r>
    </w:p>
    <w:p w14:paraId="5B8ED0A6" w14:textId="77777777" w:rsidR="00932F98" w:rsidRDefault="00932F98">
      <w:pPr>
        <w:pStyle w:val="BodyText"/>
        <w:spacing w:before="1"/>
        <w:rPr>
          <w:b/>
          <w:sz w:val="21"/>
        </w:rPr>
      </w:pPr>
    </w:p>
    <w:p w14:paraId="10E761F9" w14:textId="77777777" w:rsidR="00932F98" w:rsidRDefault="0026305A">
      <w:pPr>
        <w:pStyle w:val="ListParagraph"/>
        <w:numPr>
          <w:ilvl w:val="0"/>
          <w:numId w:val="3"/>
        </w:numPr>
        <w:tabs>
          <w:tab w:val="left" w:pos="960"/>
          <w:tab w:val="left" w:pos="961"/>
        </w:tabs>
        <w:spacing w:before="1" w:line="237" w:lineRule="auto"/>
        <w:ind w:right="555"/>
      </w:pPr>
      <w:r>
        <w:rPr>
          <w:color w:val="FF0000"/>
        </w:rPr>
        <w:t>(Vendor company name and contact name) about (product name) that may help us</w:t>
      </w:r>
      <w:r>
        <w:rPr>
          <w:color w:val="FF0000"/>
          <w:spacing w:val="-35"/>
        </w:rPr>
        <w:t xml:space="preserve"> </w:t>
      </w:r>
      <w:r>
        <w:rPr>
          <w:color w:val="FF0000"/>
        </w:rPr>
        <w:t xml:space="preserve">in (insert your </w:t>
      </w:r>
      <w:proofErr w:type="gramStart"/>
      <w:r>
        <w:rPr>
          <w:color w:val="FF0000"/>
        </w:rPr>
        <w:t>particular</w:t>
      </w:r>
      <w:r>
        <w:rPr>
          <w:color w:val="FF0000"/>
          <w:spacing w:val="-1"/>
        </w:rPr>
        <w:t xml:space="preserve"> </w:t>
      </w:r>
      <w:r>
        <w:rPr>
          <w:color w:val="FF0000"/>
        </w:rPr>
        <w:t>issue</w:t>
      </w:r>
      <w:proofErr w:type="gramEnd"/>
      <w:r>
        <w:rPr>
          <w:color w:val="FF0000"/>
        </w:rPr>
        <w:t>)</w:t>
      </w:r>
    </w:p>
    <w:p w14:paraId="17A655FE" w14:textId="77777777" w:rsidR="00932F98" w:rsidRDefault="0026305A">
      <w:pPr>
        <w:pStyle w:val="ListParagraph"/>
        <w:numPr>
          <w:ilvl w:val="0"/>
          <w:numId w:val="3"/>
        </w:numPr>
        <w:tabs>
          <w:tab w:val="left" w:pos="960"/>
          <w:tab w:val="left" w:pos="961"/>
        </w:tabs>
        <w:spacing w:before="3" w:line="237" w:lineRule="auto"/>
        <w:ind w:right="234"/>
      </w:pPr>
      <w:r>
        <w:rPr>
          <w:color w:val="FF0000"/>
        </w:rPr>
        <w:t>(Presenter name) of technical session (title) as th</w:t>
      </w:r>
      <w:r>
        <w:rPr>
          <w:color w:val="FF0000"/>
        </w:rPr>
        <w:t>eir solution/presentation may be able to help us with …</w:t>
      </w:r>
    </w:p>
    <w:p w14:paraId="633D9E27" w14:textId="77777777" w:rsidR="00932F98" w:rsidRDefault="0026305A">
      <w:pPr>
        <w:pStyle w:val="ListParagraph"/>
        <w:numPr>
          <w:ilvl w:val="0"/>
          <w:numId w:val="3"/>
        </w:numPr>
        <w:tabs>
          <w:tab w:val="left" w:pos="960"/>
          <w:tab w:val="left" w:pos="961"/>
        </w:tabs>
        <w:spacing w:before="3" w:line="237" w:lineRule="auto"/>
        <w:ind w:right="444"/>
      </w:pPr>
      <w:r>
        <w:rPr>
          <w:color w:val="FF0000"/>
        </w:rPr>
        <w:t>(Business Unit Chair/committee member name) regarding (issue/regulation) discussed and how it applies to our (title) business</w:t>
      </w:r>
      <w:r>
        <w:rPr>
          <w:color w:val="FF0000"/>
          <w:spacing w:val="-11"/>
        </w:rPr>
        <w:t xml:space="preserve"> </w:t>
      </w:r>
      <w:r>
        <w:rPr>
          <w:color w:val="FF0000"/>
        </w:rPr>
        <w:t>issue/concern</w:t>
      </w:r>
    </w:p>
    <w:p w14:paraId="4DE936CD" w14:textId="77777777" w:rsidR="00932F98" w:rsidRDefault="00932F98">
      <w:pPr>
        <w:pStyle w:val="BodyText"/>
        <w:spacing w:before="1"/>
        <w:rPr>
          <w:sz w:val="20"/>
        </w:rPr>
      </w:pPr>
    </w:p>
    <w:p w14:paraId="06E84140" w14:textId="77777777" w:rsidR="00932F98" w:rsidRDefault="0026305A">
      <w:pPr>
        <w:tabs>
          <w:tab w:val="left" w:pos="9628"/>
        </w:tabs>
        <w:spacing w:before="93"/>
        <w:ind w:left="211"/>
        <w:rPr>
          <w:b/>
          <w:sz w:val="20"/>
        </w:rPr>
      </w:pPr>
      <w:r>
        <w:rPr>
          <w:b/>
          <w:spacing w:val="-27"/>
          <w:w w:val="99"/>
          <w:sz w:val="20"/>
          <w:shd w:val="clear" w:color="auto" w:fill="B4B5B4"/>
        </w:rPr>
        <w:t xml:space="preserve"> </w:t>
      </w:r>
      <w:r>
        <w:rPr>
          <w:b/>
          <w:sz w:val="20"/>
          <w:shd w:val="clear" w:color="auto" w:fill="B4B5B4"/>
        </w:rPr>
        <w:t>Other conference</w:t>
      </w:r>
      <w:r>
        <w:rPr>
          <w:b/>
          <w:spacing w:val="-17"/>
          <w:sz w:val="20"/>
          <w:shd w:val="clear" w:color="auto" w:fill="B4B5B4"/>
        </w:rPr>
        <w:t xml:space="preserve"> </w:t>
      </w:r>
      <w:r>
        <w:rPr>
          <w:b/>
          <w:sz w:val="20"/>
          <w:shd w:val="clear" w:color="auto" w:fill="B4B5B4"/>
        </w:rPr>
        <w:t>highlights:</w:t>
      </w:r>
      <w:r>
        <w:rPr>
          <w:b/>
          <w:sz w:val="20"/>
          <w:shd w:val="clear" w:color="auto" w:fill="B4B5B4"/>
        </w:rPr>
        <w:tab/>
      </w:r>
    </w:p>
    <w:p w14:paraId="171BE182" w14:textId="77777777" w:rsidR="00932F98" w:rsidRDefault="00932F98">
      <w:pPr>
        <w:pStyle w:val="BodyText"/>
        <w:spacing w:before="1"/>
        <w:rPr>
          <w:b/>
        </w:rPr>
      </w:pPr>
    </w:p>
    <w:p w14:paraId="23A706FA" w14:textId="77777777" w:rsidR="00932F98" w:rsidRDefault="0026305A">
      <w:pPr>
        <w:pStyle w:val="ListParagraph"/>
        <w:numPr>
          <w:ilvl w:val="0"/>
          <w:numId w:val="3"/>
        </w:numPr>
        <w:tabs>
          <w:tab w:val="left" w:pos="959"/>
          <w:tab w:val="left" w:pos="961"/>
        </w:tabs>
        <w:spacing w:line="268" w:lineRule="exact"/>
        <w:ind w:hanging="362"/>
      </w:pPr>
      <w:r>
        <w:rPr>
          <w:color w:val="FF0000"/>
        </w:rPr>
        <w:t>Guest speaker presentations</w:t>
      </w:r>
      <w:r>
        <w:rPr>
          <w:color w:val="FF0000"/>
        </w:rPr>
        <w:t>: I found (list the topic) to have direct application to</w:t>
      </w:r>
      <w:r>
        <w:rPr>
          <w:color w:val="FF0000"/>
          <w:spacing w:val="-18"/>
        </w:rPr>
        <w:t xml:space="preserve"> </w:t>
      </w:r>
      <w:r>
        <w:rPr>
          <w:color w:val="FF0000"/>
        </w:rPr>
        <w:t>…</w:t>
      </w:r>
    </w:p>
    <w:p w14:paraId="59C37AFD" w14:textId="77777777" w:rsidR="00932F98" w:rsidRDefault="0026305A">
      <w:pPr>
        <w:pStyle w:val="ListParagraph"/>
        <w:numPr>
          <w:ilvl w:val="0"/>
          <w:numId w:val="3"/>
        </w:numPr>
        <w:tabs>
          <w:tab w:val="left" w:pos="959"/>
          <w:tab w:val="left" w:pos="961"/>
        </w:tabs>
        <w:spacing w:before="1" w:line="237" w:lineRule="auto"/>
        <w:ind w:right="1116"/>
      </w:pPr>
      <w:r>
        <w:rPr>
          <w:color w:val="FF0000"/>
        </w:rPr>
        <w:t>I plan to share (indicate the specific topics/presentation title) with (indicate other personnel and areas of</w:t>
      </w:r>
      <w:r>
        <w:rPr>
          <w:color w:val="FF0000"/>
          <w:spacing w:val="-2"/>
        </w:rPr>
        <w:t xml:space="preserve"> </w:t>
      </w:r>
      <w:r>
        <w:rPr>
          <w:color w:val="FF0000"/>
        </w:rPr>
        <w:t>responsibility)</w:t>
      </w:r>
    </w:p>
    <w:p w14:paraId="3B521167" w14:textId="77777777" w:rsidR="00932F98" w:rsidRDefault="00932F98">
      <w:pPr>
        <w:spacing w:line="237" w:lineRule="auto"/>
        <w:sectPr w:rsidR="00932F98">
          <w:pgSz w:w="12240" w:h="15840"/>
          <w:pgMar w:top="1240" w:right="1220" w:bottom="1020" w:left="1200" w:header="0" w:footer="834" w:gutter="0"/>
          <w:cols w:space="720"/>
        </w:sectPr>
      </w:pPr>
    </w:p>
    <w:p w14:paraId="56727FEC" w14:textId="77777777" w:rsidR="00932F98" w:rsidRDefault="0026305A">
      <w:pPr>
        <w:spacing w:before="67"/>
        <w:ind w:left="211"/>
        <w:rPr>
          <w:b/>
          <w:sz w:val="20"/>
        </w:rPr>
      </w:pPr>
      <w:bookmarkStart w:id="13" w:name="Title_of_Technical_Session(s)_Presented_"/>
      <w:bookmarkEnd w:id="13"/>
      <w:r>
        <w:rPr>
          <w:b/>
          <w:w w:val="99"/>
          <w:sz w:val="20"/>
          <w:shd w:val="clear" w:color="auto" w:fill="B4B5B4"/>
        </w:rPr>
        <w:lastRenderedPageBreak/>
        <w:t xml:space="preserve"> </w:t>
      </w:r>
      <w:r>
        <w:rPr>
          <w:b/>
          <w:sz w:val="20"/>
          <w:shd w:val="clear" w:color="auto" w:fill="B4B5B4"/>
        </w:rPr>
        <w:t>Title of Technical Session(s) Presented and/or Leadershi</w:t>
      </w:r>
      <w:r>
        <w:rPr>
          <w:b/>
          <w:sz w:val="20"/>
          <w:shd w:val="clear" w:color="auto" w:fill="B4B5B4"/>
        </w:rPr>
        <w:t>p Role Conducted during the Conference:</w:t>
      </w:r>
    </w:p>
    <w:p w14:paraId="01A262F8" w14:textId="77777777" w:rsidR="00932F98" w:rsidRDefault="00932F98">
      <w:pPr>
        <w:pStyle w:val="BodyText"/>
        <w:spacing w:before="11"/>
        <w:rPr>
          <w:b/>
          <w:sz w:val="20"/>
        </w:rPr>
      </w:pPr>
    </w:p>
    <w:p w14:paraId="4DBB7C97" w14:textId="77777777" w:rsidR="00932F98" w:rsidRDefault="0026305A">
      <w:pPr>
        <w:pStyle w:val="BodyText"/>
        <w:ind w:left="240" w:right="1110"/>
      </w:pPr>
      <w:r>
        <w:rPr>
          <w:color w:val="FF0000"/>
        </w:rPr>
        <w:t>I presented a Technical Session (title). There were approximately (#) of attendees. The following comments were received:</w:t>
      </w:r>
    </w:p>
    <w:p w14:paraId="2CA7850C" w14:textId="77777777" w:rsidR="00932F98" w:rsidRDefault="00932F98">
      <w:pPr>
        <w:pStyle w:val="BodyText"/>
        <w:spacing w:before="11"/>
        <w:rPr>
          <w:sz w:val="21"/>
        </w:rPr>
      </w:pPr>
    </w:p>
    <w:p w14:paraId="31A7FAA5" w14:textId="77777777" w:rsidR="00932F98" w:rsidRDefault="0026305A">
      <w:pPr>
        <w:pStyle w:val="BodyText"/>
        <w:ind w:left="240" w:right="438"/>
      </w:pPr>
      <w:r>
        <w:rPr>
          <w:color w:val="FF0000"/>
        </w:rPr>
        <w:t>As the (your title) I presided over the conference meeting of the (BU/group/committee title). Of significant interest is …</w:t>
      </w:r>
    </w:p>
    <w:p w14:paraId="14476B41" w14:textId="77777777" w:rsidR="00932F98" w:rsidRDefault="00932F98">
      <w:pPr>
        <w:pStyle w:val="BodyText"/>
        <w:rPr>
          <w:sz w:val="20"/>
        </w:rPr>
      </w:pPr>
    </w:p>
    <w:p w14:paraId="12EA51E4" w14:textId="77777777" w:rsidR="00932F98" w:rsidRDefault="00932F98">
      <w:pPr>
        <w:pStyle w:val="BodyText"/>
        <w:spacing w:before="10"/>
        <w:rPr>
          <w:sz w:val="20"/>
        </w:rPr>
      </w:pPr>
    </w:p>
    <w:p w14:paraId="425450EC" w14:textId="77777777" w:rsidR="00932F98" w:rsidRDefault="0026305A">
      <w:pPr>
        <w:spacing w:before="1"/>
        <w:ind w:left="240"/>
        <w:rPr>
          <w:b/>
          <w:sz w:val="18"/>
        </w:rPr>
      </w:pPr>
      <w:bookmarkStart w:id="14" w:name="Business_Unit/Committee_meeting_attendan"/>
      <w:bookmarkEnd w:id="14"/>
      <w:r>
        <w:rPr>
          <w:b/>
          <w:sz w:val="20"/>
          <w:shd w:val="clear" w:color="auto" w:fill="D4D4D4"/>
        </w:rPr>
        <w:t>Business Unit/Committee meeting attendance</w:t>
      </w:r>
      <w:r>
        <w:rPr>
          <w:b/>
          <w:sz w:val="18"/>
          <w:shd w:val="clear" w:color="auto" w:fill="D4D4D4"/>
        </w:rPr>
        <w:t>:</w:t>
      </w:r>
    </w:p>
    <w:p w14:paraId="37B1574F" w14:textId="77777777" w:rsidR="00932F98" w:rsidRDefault="00932F98">
      <w:pPr>
        <w:pStyle w:val="BodyText"/>
        <w:spacing w:before="10"/>
        <w:rPr>
          <w:b/>
          <w:sz w:val="20"/>
        </w:rPr>
      </w:pPr>
    </w:p>
    <w:p w14:paraId="296F48EB" w14:textId="77777777" w:rsidR="00932F98" w:rsidRDefault="0026305A">
      <w:pPr>
        <w:pStyle w:val="ListParagraph"/>
        <w:numPr>
          <w:ilvl w:val="0"/>
          <w:numId w:val="1"/>
        </w:numPr>
        <w:tabs>
          <w:tab w:val="left" w:pos="960"/>
          <w:tab w:val="left" w:pos="961"/>
        </w:tabs>
        <w:ind w:right="541"/>
      </w:pPr>
      <w:r>
        <w:rPr>
          <w:color w:val="FF0000"/>
        </w:rPr>
        <w:t xml:space="preserve">Indicate key points of what was </w:t>
      </w:r>
      <w:proofErr w:type="gramStart"/>
      <w:r>
        <w:rPr>
          <w:color w:val="FF0000"/>
        </w:rPr>
        <w:t>accomplished</w:t>
      </w:r>
      <w:proofErr w:type="gramEnd"/>
      <w:r>
        <w:rPr>
          <w:color w:val="FF0000"/>
        </w:rPr>
        <w:t xml:space="preserve"> and any action items assigned to you – al</w:t>
      </w:r>
      <w:r>
        <w:rPr>
          <w:color w:val="FF0000"/>
        </w:rPr>
        <w:t>so include how this assignment might benefit your work activities, roles and responsibilities</w:t>
      </w:r>
    </w:p>
    <w:p w14:paraId="2D4D2355" w14:textId="77777777" w:rsidR="00932F98" w:rsidRDefault="00932F98">
      <w:pPr>
        <w:pStyle w:val="BodyText"/>
        <w:rPr>
          <w:sz w:val="20"/>
        </w:rPr>
      </w:pPr>
    </w:p>
    <w:p w14:paraId="0351440E" w14:textId="77777777" w:rsidR="00932F98" w:rsidRDefault="00932F98">
      <w:pPr>
        <w:pStyle w:val="BodyText"/>
        <w:spacing w:before="8"/>
        <w:rPr>
          <w:sz w:val="20"/>
        </w:rPr>
      </w:pPr>
    </w:p>
    <w:p w14:paraId="5FAC8E32" w14:textId="77777777" w:rsidR="00932F98" w:rsidRDefault="0026305A">
      <w:pPr>
        <w:ind w:left="240"/>
        <w:rPr>
          <w:b/>
          <w:sz w:val="18"/>
        </w:rPr>
      </w:pPr>
      <w:bookmarkStart w:id="15" w:name="Awards_or_other_recognition_received:"/>
      <w:bookmarkEnd w:id="15"/>
      <w:r>
        <w:rPr>
          <w:b/>
          <w:sz w:val="20"/>
          <w:shd w:val="clear" w:color="auto" w:fill="D4D4D4"/>
        </w:rPr>
        <w:t>Awards or other recognition received</w:t>
      </w:r>
      <w:r>
        <w:rPr>
          <w:b/>
          <w:sz w:val="18"/>
          <w:shd w:val="clear" w:color="auto" w:fill="D4D4D4"/>
        </w:rPr>
        <w:t>:</w:t>
      </w:r>
    </w:p>
    <w:p w14:paraId="79D80E72" w14:textId="77777777" w:rsidR="00932F98" w:rsidRDefault="00932F98">
      <w:pPr>
        <w:pStyle w:val="BodyText"/>
        <w:rPr>
          <w:b/>
          <w:sz w:val="20"/>
        </w:rPr>
      </w:pPr>
    </w:p>
    <w:p w14:paraId="70AF2D0A" w14:textId="77777777" w:rsidR="00932F98" w:rsidRDefault="00932F98">
      <w:pPr>
        <w:pStyle w:val="BodyText"/>
        <w:rPr>
          <w:b/>
          <w:sz w:val="20"/>
        </w:rPr>
      </w:pPr>
    </w:p>
    <w:p w14:paraId="0B5FBBC4" w14:textId="77777777" w:rsidR="00932F98" w:rsidRDefault="00932F98">
      <w:pPr>
        <w:pStyle w:val="BodyText"/>
        <w:spacing w:before="9"/>
        <w:rPr>
          <w:b/>
          <w:sz w:val="21"/>
        </w:rPr>
      </w:pPr>
    </w:p>
    <w:p w14:paraId="72B30DAA" w14:textId="77777777" w:rsidR="00932F98" w:rsidRDefault="0026305A">
      <w:pPr>
        <w:ind w:left="240"/>
        <w:rPr>
          <w:b/>
          <w:sz w:val="18"/>
        </w:rPr>
      </w:pPr>
      <w:bookmarkStart w:id="16" w:name="Names,_Organizations,_and_Telephone_Numb"/>
      <w:bookmarkEnd w:id="16"/>
      <w:r>
        <w:rPr>
          <w:b/>
          <w:sz w:val="20"/>
          <w:shd w:val="clear" w:color="auto" w:fill="D4D4D4"/>
        </w:rPr>
        <w:t>Names, Organizations, and Telephone Numbers of Significant or Foreign Contacts</w:t>
      </w:r>
      <w:r>
        <w:rPr>
          <w:b/>
          <w:sz w:val="18"/>
          <w:shd w:val="clear" w:color="auto" w:fill="D4D4D4"/>
        </w:rPr>
        <w:t>:</w:t>
      </w:r>
    </w:p>
    <w:p w14:paraId="5A202D30" w14:textId="77777777" w:rsidR="00932F98" w:rsidRDefault="00932F98">
      <w:pPr>
        <w:pStyle w:val="BodyText"/>
        <w:spacing w:before="10"/>
        <w:rPr>
          <w:b/>
          <w:sz w:val="20"/>
        </w:rPr>
      </w:pPr>
    </w:p>
    <w:p w14:paraId="1F728326" w14:textId="77777777" w:rsidR="00932F98" w:rsidRDefault="0026305A">
      <w:pPr>
        <w:ind w:left="240" w:right="212"/>
        <w:rPr>
          <w:i/>
          <w:sz w:val="16"/>
        </w:rPr>
      </w:pPr>
      <w:bookmarkStart w:id="17" w:name="Check_your_company/governmental_agency_s"/>
      <w:bookmarkEnd w:id="17"/>
      <w:r>
        <w:rPr>
          <w:i/>
          <w:color w:val="FF0000"/>
          <w:sz w:val="16"/>
        </w:rPr>
        <w:t>Check your company/governmental agency</w:t>
      </w:r>
      <w:r>
        <w:rPr>
          <w:i/>
          <w:color w:val="FF0000"/>
          <w:sz w:val="16"/>
        </w:rPr>
        <w:t xml:space="preserve"> specific requirements to determine your need to indicate a “reportable contact”. Below is an example from the United States.</w:t>
      </w:r>
    </w:p>
    <w:p w14:paraId="071E1430" w14:textId="77777777" w:rsidR="00932F98" w:rsidRDefault="0026305A">
      <w:pPr>
        <w:pStyle w:val="BodyText"/>
        <w:spacing w:before="1"/>
        <w:rPr>
          <w:i/>
          <w:sz w:val="17"/>
        </w:rPr>
      </w:pPr>
      <w:r>
        <w:pict w14:anchorId="443750A0">
          <v:group id="_x0000_s1026" style="position:absolute;margin-left:71.75pt;margin-top:12.05pt;width:477.5pt;height:235pt;z-index:-251653120;mso-wrap-distance-left:0;mso-wrap-distance-right:0;mso-position-horizontal-relative:page" coordorigin="1435,241" coordsize="9550,4700">
            <v:line id="_x0000_s1033" style="position:absolute" from="1445,245" to="10975,245" strokeweight=".48pt"/>
            <v:line id="_x0000_s1032" style="position:absolute" from="1440,241" to="1440,4940" strokeweight=".16969mm"/>
            <v:line id="_x0000_s1031" style="position:absolute" from="1445,4935" to="10975,4935" strokeweight=".16969mm"/>
            <v:line id="_x0000_s1030" style="position:absolute" from="10980,241" to="10980,4940" strokeweight=".16969mm"/>
            <v:shapetype id="_x0000_t202" coordsize="21600,21600" o:spt="202" path="m,l,21600r21600,l21600,xe">
              <v:stroke joinstyle="miter"/>
              <v:path gradientshapeok="t" o:connecttype="rect"/>
            </v:shapetype>
            <v:shape id="_x0000_s1029" type="#_x0000_t202" style="position:absolute;left:1728;top:949;width:9163;height:3938" filled="f" stroked="f">
              <v:textbox inset="0,0,0,0">
                <w:txbxContent>
                  <w:p w14:paraId="2174353D" w14:textId="77777777" w:rsidR="00932F98" w:rsidRDefault="0026305A">
                    <w:pPr>
                      <w:ind w:right="178"/>
                      <w:rPr>
                        <w:sz w:val="16"/>
                      </w:rPr>
                    </w:pPr>
                    <w:r>
                      <w:rPr>
                        <w:color w:val="FF0000"/>
                        <w:sz w:val="16"/>
                      </w:rPr>
                      <w:t>The United States Department of Energy (DOE) requires all employees and contractors to report unofficial contacts with individuals from sensitive countries. Reporting such contacts to other government agencies does not satisfy DOE requirements for notifica</w:t>
                    </w:r>
                    <w:r>
                      <w:rPr>
                        <w:color w:val="FF0000"/>
                        <w:sz w:val="16"/>
                      </w:rPr>
                      <w:t>tion. Do report:</w:t>
                    </w:r>
                  </w:p>
                  <w:p w14:paraId="022B1E7C" w14:textId="77777777" w:rsidR="00932F98" w:rsidRDefault="00932F98">
                    <w:pPr>
                      <w:rPr>
                        <w:sz w:val="25"/>
                      </w:rPr>
                    </w:pPr>
                  </w:p>
                  <w:p w14:paraId="4B3D2CCD" w14:textId="77777777" w:rsidR="00932F98" w:rsidRDefault="0026305A">
                    <w:pPr>
                      <w:numPr>
                        <w:ilvl w:val="0"/>
                        <w:numId w:val="2"/>
                      </w:numPr>
                      <w:tabs>
                        <w:tab w:val="left" w:pos="540"/>
                      </w:tabs>
                      <w:spacing w:line="225" w:lineRule="auto"/>
                      <w:ind w:right="644" w:hanging="360"/>
                      <w:jc w:val="both"/>
                      <w:rPr>
                        <w:sz w:val="16"/>
                      </w:rPr>
                    </w:pPr>
                    <w:r>
                      <w:rPr>
                        <w:color w:val="FF0000"/>
                        <w:sz w:val="16"/>
                      </w:rPr>
                      <w:t>Unofficial</w:t>
                    </w:r>
                    <w:r>
                      <w:rPr>
                        <w:color w:val="FF0000"/>
                        <w:spacing w:val="-4"/>
                        <w:sz w:val="16"/>
                      </w:rPr>
                      <w:t xml:space="preserve"> </w:t>
                    </w:r>
                    <w:r>
                      <w:rPr>
                        <w:color w:val="FF0000"/>
                        <w:sz w:val="16"/>
                      </w:rPr>
                      <w:t>contacts within</w:t>
                    </w:r>
                    <w:r>
                      <w:rPr>
                        <w:color w:val="FF0000"/>
                        <w:spacing w:val="-2"/>
                        <w:sz w:val="16"/>
                      </w:rPr>
                      <w:t xml:space="preserve"> </w:t>
                    </w:r>
                    <w:r>
                      <w:rPr>
                        <w:color w:val="FF0000"/>
                        <w:sz w:val="16"/>
                      </w:rPr>
                      <w:t>or</w:t>
                    </w:r>
                    <w:r>
                      <w:rPr>
                        <w:color w:val="FF0000"/>
                        <w:spacing w:val="-4"/>
                        <w:sz w:val="16"/>
                      </w:rPr>
                      <w:t xml:space="preserve"> </w:t>
                    </w:r>
                    <w:r>
                      <w:rPr>
                        <w:color w:val="FF0000"/>
                        <w:sz w:val="16"/>
                      </w:rPr>
                      <w:t>outside</w:t>
                    </w:r>
                    <w:r>
                      <w:rPr>
                        <w:color w:val="FF0000"/>
                        <w:spacing w:val="-2"/>
                        <w:sz w:val="16"/>
                      </w:rPr>
                      <w:t xml:space="preserve"> </w:t>
                    </w:r>
                    <w:r>
                      <w:rPr>
                        <w:color w:val="FF0000"/>
                        <w:sz w:val="16"/>
                      </w:rPr>
                      <w:t>the</w:t>
                    </w:r>
                    <w:r>
                      <w:rPr>
                        <w:color w:val="FF0000"/>
                        <w:spacing w:val="-3"/>
                        <w:sz w:val="16"/>
                      </w:rPr>
                      <w:t xml:space="preserve"> </w:t>
                    </w:r>
                    <w:r>
                      <w:rPr>
                        <w:color w:val="FF0000"/>
                        <w:sz w:val="16"/>
                      </w:rPr>
                      <w:t>U.</w:t>
                    </w:r>
                    <w:r>
                      <w:rPr>
                        <w:color w:val="FF0000"/>
                        <w:spacing w:val="-3"/>
                        <w:sz w:val="16"/>
                      </w:rPr>
                      <w:t xml:space="preserve"> </w:t>
                    </w:r>
                    <w:r>
                      <w:rPr>
                        <w:color w:val="FF0000"/>
                        <w:sz w:val="16"/>
                      </w:rPr>
                      <w:t>S. (social,</w:t>
                    </w:r>
                    <w:r>
                      <w:rPr>
                        <w:color w:val="FF0000"/>
                        <w:spacing w:val="-3"/>
                        <w:sz w:val="16"/>
                      </w:rPr>
                      <w:t xml:space="preserve"> </w:t>
                    </w:r>
                    <w:r>
                      <w:rPr>
                        <w:color w:val="FF0000"/>
                        <w:sz w:val="16"/>
                      </w:rPr>
                      <w:t>personal,</w:t>
                    </w:r>
                    <w:r>
                      <w:rPr>
                        <w:color w:val="FF0000"/>
                        <w:spacing w:val="-3"/>
                        <w:sz w:val="16"/>
                      </w:rPr>
                      <w:t xml:space="preserve"> </w:t>
                    </w:r>
                    <w:r>
                      <w:rPr>
                        <w:color w:val="FF0000"/>
                        <w:sz w:val="16"/>
                      </w:rPr>
                      <w:t>or</w:t>
                    </w:r>
                    <w:r>
                      <w:rPr>
                        <w:color w:val="FF0000"/>
                        <w:spacing w:val="-2"/>
                        <w:sz w:val="16"/>
                      </w:rPr>
                      <w:t xml:space="preserve"> </w:t>
                    </w:r>
                    <w:r>
                      <w:rPr>
                        <w:color w:val="FF0000"/>
                        <w:sz w:val="16"/>
                      </w:rPr>
                      <w:t>other</w:t>
                    </w:r>
                    <w:r>
                      <w:rPr>
                        <w:color w:val="FF0000"/>
                        <w:spacing w:val="-3"/>
                        <w:sz w:val="16"/>
                      </w:rPr>
                      <w:t xml:space="preserve"> </w:t>
                    </w:r>
                    <w:r>
                      <w:rPr>
                        <w:color w:val="FF0000"/>
                        <w:sz w:val="16"/>
                      </w:rPr>
                      <w:t>unreported</w:t>
                    </w:r>
                    <w:r>
                      <w:rPr>
                        <w:color w:val="FF0000"/>
                        <w:spacing w:val="-2"/>
                        <w:sz w:val="16"/>
                      </w:rPr>
                      <w:t xml:space="preserve"> </w:t>
                    </w:r>
                    <w:r>
                      <w:rPr>
                        <w:color w:val="FF0000"/>
                        <w:sz w:val="16"/>
                      </w:rPr>
                      <w:t>professional</w:t>
                    </w:r>
                    <w:r>
                      <w:rPr>
                        <w:color w:val="FF0000"/>
                        <w:spacing w:val="-3"/>
                        <w:sz w:val="16"/>
                      </w:rPr>
                      <w:t xml:space="preserve"> </w:t>
                    </w:r>
                    <w:r>
                      <w:rPr>
                        <w:color w:val="FF0000"/>
                        <w:sz w:val="16"/>
                      </w:rPr>
                      <w:t>settings,</w:t>
                    </w:r>
                    <w:r>
                      <w:rPr>
                        <w:color w:val="FF0000"/>
                        <w:spacing w:val="-3"/>
                        <w:sz w:val="16"/>
                      </w:rPr>
                      <w:t xml:space="preserve"> </w:t>
                    </w:r>
                    <w:r>
                      <w:rPr>
                        <w:color w:val="FF0000"/>
                        <w:sz w:val="16"/>
                      </w:rPr>
                      <w:t>such</w:t>
                    </w:r>
                    <w:r>
                      <w:rPr>
                        <w:color w:val="FF0000"/>
                        <w:spacing w:val="-2"/>
                        <w:sz w:val="16"/>
                      </w:rPr>
                      <w:t xml:space="preserve"> </w:t>
                    </w:r>
                    <w:r>
                      <w:rPr>
                        <w:color w:val="FF0000"/>
                        <w:sz w:val="16"/>
                      </w:rPr>
                      <w:t>as conferences, where there is significant</w:t>
                    </w:r>
                    <w:r>
                      <w:rPr>
                        <w:color w:val="FF0000"/>
                        <w:spacing w:val="-4"/>
                        <w:sz w:val="16"/>
                      </w:rPr>
                      <w:t xml:space="preserve"> </w:t>
                    </w:r>
                    <w:r>
                      <w:rPr>
                        <w:color w:val="FF0000"/>
                        <w:sz w:val="16"/>
                      </w:rPr>
                      <w:t>contact).</w:t>
                    </w:r>
                  </w:p>
                  <w:p w14:paraId="04EC7F55" w14:textId="77777777" w:rsidR="00932F98" w:rsidRDefault="0026305A">
                    <w:pPr>
                      <w:numPr>
                        <w:ilvl w:val="0"/>
                        <w:numId w:val="2"/>
                      </w:numPr>
                      <w:tabs>
                        <w:tab w:val="left" w:pos="540"/>
                      </w:tabs>
                      <w:spacing w:before="6" w:line="235" w:lineRule="auto"/>
                      <w:ind w:right="18" w:hanging="360"/>
                      <w:jc w:val="both"/>
                      <w:rPr>
                        <w:sz w:val="16"/>
                      </w:rPr>
                    </w:pPr>
                    <w:r>
                      <w:rPr>
                        <w:color w:val="FF0000"/>
                        <w:sz w:val="16"/>
                      </w:rPr>
                      <w:t>Any attempted elicitation of information or contact (official or unofficial that would indicate a foreign intelligence presence). Any contact involving inappropriate efforts to obtain information about a sensitive subject, classified information, or any co</w:t>
                    </w:r>
                    <w:r>
                      <w:rPr>
                        <w:color w:val="FF0000"/>
                        <w:sz w:val="16"/>
                      </w:rPr>
                      <w:t>unterintelligence-related incidents. This may include perceived efforts to obtain sensitive or proprietary</w:t>
                    </w:r>
                    <w:r>
                      <w:rPr>
                        <w:color w:val="FF0000"/>
                        <w:spacing w:val="-23"/>
                        <w:sz w:val="16"/>
                      </w:rPr>
                      <w:t xml:space="preserve"> </w:t>
                    </w:r>
                    <w:r>
                      <w:rPr>
                        <w:color w:val="FF0000"/>
                        <w:sz w:val="16"/>
                      </w:rPr>
                      <w:t>data.</w:t>
                    </w:r>
                  </w:p>
                  <w:p w14:paraId="7FDD9599" w14:textId="77777777" w:rsidR="00932F98" w:rsidRDefault="0026305A">
                    <w:pPr>
                      <w:numPr>
                        <w:ilvl w:val="0"/>
                        <w:numId w:val="2"/>
                      </w:numPr>
                      <w:tabs>
                        <w:tab w:val="left" w:pos="540"/>
                      </w:tabs>
                      <w:spacing w:before="12" w:line="225" w:lineRule="auto"/>
                      <w:ind w:left="720" w:right="159" w:hanging="361"/>
                      <w:rPr>
                        <w:sz w:val="16"/>
                      </w:rPr>
                    </w:pPr>
                    <w:r>
                      <w:rPr>
                        <w:color w:val="FF0000"/>
                        <w:sz w:val="16"/>
                      </w:rPr>
                      <w:t>Any contact via telephone, facsimile machine, e-mail, Internet, or other electronic means (usually only the initial contact, official or</w:t>
                    </w:r>
                    <w:r>
                      <w:rPr>
                        <w:color w:val="FF0000"/>
                        <w:spacing w:val="-2"/>
                        <w:sz w:val="16"/>
                      </w:rPr>
                      <w:t xml:space="preserve"> </w:t>
                    </w:r>
                    <w:r>
                      <w:rPr>
                        <w:color w:val="FF0000"/>
                        <w:sz w:val="16"/>
                      </w:rPr>
                      <w:t>unoffi</w:t>
                    </w:r>
                    <w:r>
                      <w:rPr>
                        <w:color w:val="FF0000"/>
                        <w:sz w:val="16"/>
                      </w:rPr>
                      <w:t>cial).</w:t>
                    </w:r>
                  </w:p>
                  <w:p w14:paraId="72C117D9" w14:textId="77777777" w:rsidR="00932F98" w:rsidRDefault="0026305A">
                    <w:pPr>
                      <w:numPr>
                        <w:ilvl w:val="0"/>
                        <w:numId w:val="2"/>
                      </w:numPr>
                      <w:tabs>
                        <w:tab w:val="left" w:pos="540"/>
                      </w:tabs>
                      <w:spacing w:before="3" w:line="240" w:lineRule="exact"/>
                      <w:ind w:left="540"/>
                      <w:rPr>
                        <w:sz w:val="16"/>
                      </w:rPr>
                    </w:pPr>
                    <w:r>
                      <w:rPr>
                        <w:color w:val="FF0000"/>
                        <w:sz w:val="16"/>
                      </w:rPr>
                      <w:t>Anomalies—foreign</w:t>
                    </w:r>
                    <w:r>
                      <w:rPr>
                        <w:color w:val="FF0000"/>
                        <w:spacing w:val="-3"/>
                        <w:sz w:val="16"/>
                      </w:rPr>
                      <w:t xml:space="preserve"> </w:t>
                    </w:r>
                    <w:r>
                      <w:rPr>
                        <w:color w:val="FF0000"/>
                        <w:sz w:val="16"/>
                      </w:rPr>
                      <w:t>power</w:t>
                    </w:r>
                    <w:r>
                      <w:rPr>
                        <w:color w:val="FF0000"/>
                        <w:spacing w:val="-3"/>
                        <w:sz w:val="16"/>
                      </w:rPr>
                      <w:t xml:space="preserve"> </w:t>
                    </w:r>
                    <w:r>
                      <w:rPr>
                        <w:color w:val="FF0000"/>
                        <w:sz w:val="16"/>
                      </w:rPr>
                      <w:t>activity</w:t>
                    </w:r>
                    <w:r>
                      <w:rPr>
                        <w:color w:val="FF0000"/>
                        <w:spacing w:val="-6"/>
                        <w:sz w:val="16"/>
                      </w:rPr>
                      <w:t xml:space="preserve"> </w:t>
                    </w:r>
                    <w:r>
                      <w:rPr>
                        <w:color w:val="FF0000"/>
                        <w:sz w:val="16"/>
                      </w:rPr>
                      <w:t>or</w:t>
                    </w:r>
                    <w:r>
                      <w:rPr>
                        <w:color w:val="FF0000"/>
                        <w:spacing w:val="-2"/>
                        <w:sz w:val="16"/>
                      </w:rPr>
                      <w:t xml:space="preserve"> </w:t>
                    </w:r>
                    <w:r>
                      <w:rPr>
                        <w:color w:val="FF0000"/>
                        <w:sz w:val="16"/>
                      </w:rPr>
                      <w:t>knowledge,</w:t>
                    </w:r>
                    <w:r>
                      <w:rPr>
                        <w:color w:val="FF0000"/>
                        <w:spacing w:val="-1"/>
                        <w:sz w:val="16"/>
                      </w:rPr>
                      <w:t xml:space="preserve"> </w:t>
                    </w:r>
                    <w:r>
                      <w:rPr>
                        <w:color w:val="FF0000"/>
                        <w:sz w:val="16"/>
                      </w:rPr>
                      <w:t>inconsistent</w:t>
                    </w:r>
                    <w:r>
                      <w:rPr>
                        <w:color w:val="FF0000"/>
                        <w:spacing w:val="-4"/>
                        <w:sz w:val="16"/>
                      </w:rPr>
                      <w:t xml:space="preserve"> </w:t>
                    </w:r>
                    <w:r>
                      <w:rPr>
                        <w:color w:val="FF0000"/>
                        <w:sz w:val="16"/>
                      </w:rPr>
                      <w:t>with</w:t>
                    </w:r>
                    <w:r>
                      <w:rPr>
                        <w:color w:val="FF0000"/>
                        <w:spacing w:val="-3"/>
                        <w:sz w:val="16"/>
                      </w:rPr>
                      <w:t xml:space="preserve"> </w:t>
                    </w:r>
                    <w:r>
                      <w:rPr>
                        <w:color w:val="FF0000"/>
                        <w:sz w:val="16"/>
                      </w:rPr>
                      <w:t>the</w:t>
                    </w:r>
                    <w:r>
                      <w:rPr>
                        <w:color w:val="FF0000"/>
                        <w:spacing w:val="-2"/>
                        <w:sz w:val="16"/>
                      </w:rPr>
                      <w:t xml:space="preserve"> </w:t>
                    </w:r>
                    <w:r>
                      <w:rPr>
                        <w:color w:val="FF0000"/>
                        <w:sz w:val="16"/>
                      </w:rPr>
                      <w:t>expected</w:t>
                    </w:r>
                    <w:r>
                      <w:rPr>
                        <w:color w:val="FF0000"/>
                        <w:spacing w:val="-3"/>
                        <w:sz w:val="16"/>
                      </w:rPr>
                      <w:t xml:space="preserve"> </w:t>
                    </w:r>
                    <w:r>
                      <w:rPr>
                        <w:color w:val="FF0000"/>
                        <w:sz w:val="16"/>
                      </w:rPr>
                      <w:t>norm,</w:t>
                    </w:r>
                    <w:r>
                      <w:rPr>
                        <w:color w:val="FF0000"/>
                        <w:spacing w:val="-4"/>
                        <w:sz w:val="16"/>
                      </w:rPr>
                      <w:t xml:space="preserve"> </w:t>
                    </w:r>
                    <w:r>
                      <w:rPr>
                        <w:color w:val="FF0000"/>
                        <w:sz w:val="16"/>
                      </w:rPr>
                      <w:t>that</w:t>
                    </w:r>
                    <w:r>
                      <w:rPr>
                        <w:color w:val="FF0000"/>
                        <w:spacing w:val="-3"/>
                        <w:sz w:val="16"/>
                      </w:rPr>
                      <w:t xml:space="preserve"> </w:t>
                    </w:r>
                    <w:r>
                      <w:rPr>
                        <w:color w:val="FF0000"/>
                        <w:sz w:val="16"/>
                      </w:rPr>
                      <w:t>suggests</w:t>
                    </w:r>
                    <w:r>
                      <w:rPr>
                        <w:color w:val="FF0000"/>
                        <w:spacing w:val="-4"/>
                        <w:sz w:val="16"/>
                      </w:rPr>
                      <w:t xml:space="preserve"> </w:t>
                    </w:r>
                    <w:r>
                      <w:rPr>
                        <w:color w:val="FF0000"/>
                        <w:sz w:val="16"/>
                      </w:rPr>
                      <w:t>foreign</w:t>
                    </w:r>
                    <w:r>
                      <w:rPr>
                        <w:color w:val="FF0000"/>
                        <w:spacing w:val="-3"/>
                        <w:sz w:val="16"/>
                      </w:rPr>
                      <w:t xml:space="preserve"> </w:t>
                    </w:r>
                    <w:r>
                      <w:rPr>
                        <w:color w:val="FF0000"/>
                        <w:sz w:val="16"/>
                      </w:rPr>
                      <w:t>knowledge</w:t>
                    </w:r>
                    <w:r>
                      <w:rPr>
                        <w:color w:val="FF0000"/>
                        <w:spacing w:val="-3"/>
                        <w:sz w:val="16"/>
                      </w:rPr>
                      <w:t xml:space="preserve"> </w:t>
                    </w:r>
                    <w:r>
                      <w:rPr>
                        <w:color w:val="FF0000"/>
                        <w:sz w:val="16"/>
                      </w:rPr>
                      <w:t>of</w:t>
                    </w:r>
                  </w:p>
                  <w:p w14:paraId="74BCD70A" w14:textId="77777777" w:rsidR="00932F98" w:rsidRDefault="0026305A">
                    <w:pPr>
                      <w:spacing w:line="179" w:lineRule="exact"/>
                      <w:ind w:left="720"/>
                      <w:rPr>
                        <w:sz w:val="16"/>
                      </w:rPr>
                    </w:pPr>
                    <w:r>
                      <w:rPr>
                        <w:color w:val="FF0000"/>
                        <w:sz w:val="16"/>
                      </w:rPr>
                      <w:t>U. S. national security information, processes or capabilities.</w:t>
                    </w:r>
                  </w:p>
                  <w:p w14:paraId="0B929A8A" w14:textId="77777777" w:rsidR="00932F98" w:rsidRDefault="0026305A">
                    <w:pPr>
                      <w:numPr>
                        <w:ilvl w:val="0"/>
                        <w:numId w:val="2"/>
                      </w:numPr>
                      <w:tabs>
                        <w:tab w:val="left" w:pos="540"/>
                      </w:tabs>
                      <w:spacing w:before="6" w:line="232" w:lineRule="auto"/>
                      <w:ind w:right="137" w:hanging="360"/>
                      <w:rPr>
                        <w:sz w:val="16"/>
                      </w:rPr>
                    </w:pPr>
                    <w:r>
                      <w:rPr>
                        <w:color w:val="FF0000"/>
                        <w:sz w:val="16"/>
                      </w:rPr>
                      <w:t>Report contacts as soon as possible after occurrence to the CIO. Y</w:t>
                    </w:r>
                    <w:r>
                      <w:rPr>
                        <w:color w:val="FF0000"/>
                        <w:sz w:val="16"/>
                      </w:rPr>
                      <w:t>ou are not required to notify DOE of "trivial" contacts, such as brief conversations not involving significant content. Contacts included in trip reports need not be reported separately unless there is a</w:t>
                    </w:r>
                    <w:r>
                      <w:rPr>
                        <w:color w:val="FF0000"/>
                        <w:spacing w:val="-4"/>
                        <w:sz w:val="16"/>
                      </w:rPr>
                      <w:t xml:space="preserve"> </w:t>
                    </w:r>
                    <w:r>
                      <w:rPr>
                        <w:color w:val="FF0000"/>
                        <w:sz w:val="16"/>
                      </w:rPr>
                      <w:t>concern.</w:t>
                    </w:r>
                  </w:p>
                  <w:p w14:paraId="123F5602" w14:textId="77777777" w:rsidR="00932F98" w:rsidRDefault="00932F98">
                    <w:pPr>
                      <w:spacing w:before="5"/>
                      <w:rPr>
                        <w:sz w:val="24"/>
                      </w:rPr>
                    </w:pPr>
                  </w:p>
                  <w:p w14:paraId="22D35535" w14:textId="77777777" w:rsidR="00932F98" w:rsidRDefault="0026305A">
                    <w:pPr>
                      <w:ind w:right="151"/>
                      <w:rPr>
                        <w:sz w:val="16"/>
                      </w:rPr>
                    </w:pPr>
                    <w:r>
                      <w:rPr>
                        <w:color w:val="FF0000"/>
                        <w:sz w:val="16"/>
                      </w:rPr>
                      <w:t>If you have any questions about what const</w:t>
                    </w:r>
                    <w:r>
                      <w:rPr>
                        <w:color w:val="FF0000"/>
                        <w:sz w:val="16"/>
                      </w:rPr>
                      <w:t>itutes a reportable contact or about the sensitivity of a specific country (the sensitive country list continually changes) contact your specific internal organization.</w:t>
                    </w:r>
                  </w:p>
                </w:txbxContent>
              </v:textbox>
            </v:shape>
            <v:shape id="_x0000_s1028" type="#_x0000_t202" style="position:absolute;left:3887;top:291;width:4096;height:375" filled="f" stroked="f">
              <v:textbox inset="0,0,0,0">
                <w:txbxContent>
                  <w:p w14:paraId="4DD9C423" w14:textId="77777777" w:rsidR="00932F98" w:rsidRDefault="0026305A">
                    <w:pPr>
                      <w:spacing w:line="254" w:lineRule="auto"/>
                      <w:ind w:left="180" w:right="-3" w:hanging="181"/>
                      <w:rPr>
                        <w:b/>
                        <w:sz w:val="16"/>
                      </w:rPr>
                    </w:pPr>
                    <w:r>
                      <w:rPr>
                        <w:b/>
                        <w:color w:val="FF0000"/>
                        <w:sz w:val="16"/>
                      </w:rPr>
                      <w:t>CONTACTS WITH INDIVIDUALS OR ORGANIZATIONS FROM SENSITIVE COUNTRIES</w:t>
                    </w:r>
                  </w:p>
                </w:txbxContent>
              </v:textbox>
            </v:shape>
            <v:shape id="_x0000_s1027" type="#_x0000_t202" style="position:absolute;left:1728;top:257;width:1696;height:223" filled="f" stroked="f">
              <v:textbox inset="0,0,0,0">
                <w:txbxContent>
                  <w:p w14:paraId="4033496F" w14:textId="77777777" w:rsidR="00932F98" w:rsidRDefault="0026305A">
                    <w:pPr>
                      <w:spacing w:line="223" w:lineRule="exact"/>
                      <w:rPr>
                        <w:b/>
                        <w:sz w:val="16"/>
                      </w:rPr>
                    </w:pPr>
                    <w:r>
                      <w:rPr>
                        <w:b/>
                        <w:color w:val="FF0000"/>
                        <w:sz w:val="16"/>
                      </w:rPr>
                      <w:t xml:space="preserve">US DOE </w:t>
                    </w:r>
                    <w:r>
                      <w:rPr>
                        <w:b/>
                        <w:sz w:val="20"/>
                      </w:rPr>
                      <w:t>EXAMPLE</w:t>
                    </w:r>
                    <w:r>
                      <w:rPr>
                        <w:b/>
                        <w:color w:val="FF0000"/>
                        <w:sz w:val="16"/>
                      </w:rPr>
                      <w:t>:</w:t>
                    </w:r>
                  </w:p>
                </w:txbxContent>
              </v:textbox>
            </v:shape>
            <w10:wrap type="topAndBottom" anchorx="page"/>
          </v:group>
        </w:pict>
      </w:r>
    </w:p>
    <w:p w14:paraId="27F91E93" w14:textId="77777777" w:rsidR="00932F98" w:rsidRDefault="00932F98">
      <w:pPr>
        <w:pStyle w:val="BodyText"/>
        <w:spacing w:before="9"/>
        <w:rPr>
          <w:i/>
          <w:sz w:val="29"/>
        </w:rPr>
      </w:pPr>
    </w:p>
    <w:p w14:paraId="1B16BC87" w14:textId="77777777" w:rsidR="00932F98" w:rsidRDefault="0026305A">
      <w:pPr>
        <w:spacing w:before="93"/>
        <w:ind w:left="240"/>
        <w:rPr>
          <w:b/>
          <w:sz w:val="20"/>
        </w:rPr>
      </w:pPr>
      <w:bookmarkStart w:id="18" w:name="Traveler's_Signature_&amp;_Date:__"/>
      <w:bookmarkEnd w:id="18"/>
      <w:r>
        <w:rPr>
          <w:b/>
          <w:sz w:val="20"/>
          <w:shd w:val="clear" w:color="auto" w:fill="D4D4D4"/>
        </w:rPr>
        <w:t>Traveler's Signature &amp; Date:</w:t>
      </w:r>
    </w:p>
    <w:p w14:paraId="524B59B0" w14:textId="77777777" w:rsidR="00932F98" w:rsidRDefault="00932F98">
      <w:pPr>
        <w:pStyle w:val="BodyText"/>
        <w:rPr>
          <w:b/>
          <w:sz w:val="20"/>
        </w:rPr>
      </w:pPr>
    </w:p>
    <w:p w14:paraId="2FBC9C31" w14:textId="77777777" w:rsidR="00932F98" w:rsidRDefault="00932F98">
      <w:pPr>
        <w:pStyle w:val="BodyText"/>
        <w:rPr>
          <w:b/>
          <w:sz w:val="20"/>
        </w:rPr>
      </w:pPr>
    </w:p>
    <w:p w14:paraId="71C0C2D0" w14:textId="77777777" w:rsidR="00932F98" w:rsidRDefault="00932F98">
      <w:pPr>
        <w:pStyle w:val="BodyText"/>
        <w:spacing w:before="10"/>
        <w:rPr>
          <w:b/>
          <w:sz w:val="20"/>
        </w:rPr>
      </w:pPr>
    </w:p>
    <w:p w14:paraId="0AFE9C8D" w14:textId="77777777" w:rsidR="00932F98" w:rsidRDefault="0026305A">
      <w:pPr>
        <w:spacing w:before="93"/>
        <w:ind w:left="240"/>
        <w:rPr>
          <w:b/>
          <w:sz w:val="20"/>
        </w:rPr>
      </w:pPr>
      <w:bookmarkStart w:id="19" w:name="Additional_information_in_attachments_(e"/>
      <w:bookmarkEnd w:id="19"/>
      <w:r>
        <w:rPr>
          <w:b/>
          <w:sz w:val="20"/>
          <w:shd w:val="clear" w:color="auto" w:fill="B4B5B4"/>
        </w:rPr>
        <w:t xml:space="preserve">Additional information in attachments (e.g., agenda, handouts, etc.). </w:t>
      </w:r>
    </w:p>
    <w:p w14:paraId="64C891C8" w14:textId="77777777" w:rsidR="00932F98" w:rsidRDefault="00932F98">
      <w:pPr>
        <w:pStyle w:val="BodyText"/>
        <w:rPr>
          <w:b/>
          <w:sz w:val="20"/>
        </w:rPr>
      </w:pPr>
    </w:p>
    <w:p w14:paraId="7D8D8736" w14:textId="77777777" w:rsidR="00932F98" w:rsidRDefault="00932F98">
      <w:pPr>
        <w:pStyle w:val="BodyText"/>
        <w:spacing w:before="8"/>
        <w:rPr>
          <w:b/>
          <w:sz w:val="20"/>
        </w:rPr>
      </w:pPr>
    </w:p>
    <w:p w14:paraId="39890F7D" w14:textId="77777777" w:rsidR="00932F98" w:rsidRDefault="0026305A">
      <w:pPr>
        <w:ind w:left="240"/>
        <w:rPr>
          <w:b/>
          <w:sz w:val="20"/>
        </w:rPr>
      </w:pPr>
      <w:r>
        <w:rPr>
          <w:b/>
          <w:sz w:val="20"/>
          <w:shd w:val="clear" w:color="auto" w:fill="B4B5B4"/>
        </w:rPr>
        <w:t>Distribution List:</w:t>
      </w:r>
    </w:p>
    <w:sectPr w:rsidR="00932F98">
      <w:pgSz w:w="12240" w:h="15840"/>
      <w:pgMar w:top="1180" w:right="1220" w:bottom="1020" w:left="120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328B" w14:textId="77777777" w:rsidR="00000000" w:rsidRDefault="0026305A">
      <w:r>
        <w:separator/>
      </w:r>
    </w:p>
  </w:endnote>
  <w:endnote w:type="continuationSeparator" w:id="0">
    <w:p w14:paraId="61C1534E" w14:textId="77777777" w:rsidR="00000000" w:rsidRDefault="0026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AD6E" w14:textId="77777777" w:rsidR="00932F98" w:rsidRDefault="0026305A">
    <w:pPr>
      <w:pStyle w:val="BodyText"/>
      <w:spacing w:line="14" w:lineRule="auto"/>
      <w:rPr>
        <w:sz w:val="20"/>
      </w:rPr>
    </w:pPr>
    <w:r>
      <w:pict w14:anchorId="1D38A73B">
        <v:shapetype id="_x0000_t202" coordsize="21600,21600" o:spt="202" path="m,l,21600r21600,l21600,xe">
          <v:stroke joinstyle="miter"/>
          <v:path gradientshapeok="t" o:connecttype="rect"/>
        </v:shapetype>
        <v:shape id="_x0000_s2049" type="#_x0000_t202" style="position:absolute;margin-left:529.2pt;margin-top:739.3pt;width:13.85pt;height:17.7pt;z-index:-251658752;mso-position-horizontal-relative:page;mso-position-vertical-relative:page" filled="f" stroked="f">
          <v:textbox inset="0,0,0,0">
            <w:txbxContent>
              <w:p w14:paraId="5742B310" w14:textId="77777777" w:rsidR="00932F98" w:rsidRDefault="0026305A">
                <w:pPr>
                  <w:spacing w:before="11"/>
                  <w:ind w:left="60"/>
                  <w:rPr>
                    <w:b/>
                    <w:sz w:val="28"/>
                  </w:rPr>
                </w:pPr>
                <w:r>
                  <w:fldChar w:fldCharType="begin"/>
                </w:r>
                <w:r>
                  <w:rPr>
                    <w:b/>
                    <w:sz w:val="2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EF95" w14:textId="77777777" w:rsidR="00000000" w:rsidRDefault="0026305A">
      <w:r>
        <w:separator/>
      </w:r>
    </w:p>
  </w:footnote>
  <w:footnote w:type="continuationSeparator" w:id="0">
    <w:p w14:paraId="0EBC01DD" w14:textId="77777777" w:rsidR="00000000" w:rsidRDefault="0026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CBB"/>
    <w:multiLevelType w:val="hybridMultilevel"/>
    <w:tmpl w:val="EC8AF55C"/>
    <w:lvl w:ilvl="0" w:tplc="70FA9C46">
      <w:numFmt w:val="bullet"/>
      <w:lvlText w:val=""/>
      <w:lvlJc w:val="left"/>
      <w:pPr>
        <w:ind w:left="960" w:hanging="361"/>
      </w:pPr>
      <w:rPr>
        <w:rFonts w:ascii="Symbol" w:eastAsia="Symbol" w:hAnsi="Symbol" w:cs="Symbol" w:hint="default"/>
        <w:color w:val="FF0000"/>
        <w:w w:val="100"/>
        <w:sz w:val="22"/>
        <w:szCs w:val="22"/>
        <w:lang w:val="en-US" w:eastAsia="en-US" w:bidi="en-US"/>
      </w:rPr>
    </w:lvl>
    <w:lvl w:ilvl="1" w:tplc="961AFC70">
      <w:numFmt w:val="bullet"/>
      <w:lvlText w:val="•"/>
      <w:lvlJc w:val="left"/>
      <w:pPr>
        <w:ind w:left="1846" w:hanging="361"/>
      </w:pPr>
      <w:rPr>
        <w:rFonts w:hint="default"/>
        <w:lang w:val="en-US" w:eastAsia="en-US" w:bidi="en-US"/>
      </w:rPr>
    </w:lvl>
    <w:lvl w:ilvl="2" w:tplc="1F4E4610">
      <w:numFmt w:val="bullet"/>
      <w:lvlText w:val="•"/>
      <w:lvlJc w:val="left"/>
      <w:pPr>
        <w:ind w:left="2732" w:hanging="361"/>
      </w:pPr>
      <w:rPr>
        <w:rFonts w:hint="default"/>
        <w:lang w:val="en-US" w:eastAsia="en-US" w:bidi="en-US"/>
      </w:rPr>
    </w:lvl>
    <w:lvl w:ilvl="3" w:tplc="63E4A7DA">
      <w:numFmt w:val="bullet"/>
      <w:lvlText w:val="•"/>
      <w:lvlJc w:val="left"/>
      <w:pPr>
        <w:ind w:left="3618" w:hanging="361"/>
      </w:pPr>
      <w:rPr>
        <w:rFonts w:hint="default"/>
        <w:lang w:val="en-US" w:eastAsia="en-US" w:bidi="en-US"/>
      </w:rPr>
    </w:lvl>
    <w:lvl w:ilvl="4" w:tplc="0B06216A">
      <w:numFmt w:val="bullet"/>
      <w:lvlText w:val="•"/>
      <w:lvlJc w:val="left"/>
      <w:pPr>
        <w:ind w:left="4504" w:hanging="361"/>
      </w:pPr>
      <w:rPr>
        <w:rFonts w:hint="default"/>
        <w:lang w:val="en-US" w:eastAsia="en-US" w:bidi="en-US"/>
      </w:rPr>
    </w:lvl>
    <w:lvl w:ilvl="5" w:tplc="60C60FF2">
      <w:numFmt w:val="bullet"/>
      <w:lvlText w:val="•"/>
      <w:lvlJc w:val="left"/>
      <w:pPr>
        <w:ind w:left="5390" w:hanging="361"/>
      </w:pPr>
      <w:rPr>
        <w:rFonts w:hint="default"/>
        <w:lang w:val="en-US" w:eastAsia="en-US" w:bidi="en-US"/>
      </w:rPr>
    </w:lvl>
    <w:lvl w:ilvl="6" w:tplc="2180A156">
      <w:numFmt w:val="bullet"/>
      <w:lvlText w:val="•"/>
      <w:lvlJc w:val="left"/>
      <w:pPr>
        <w:ind w:left="6276" w:hanging="361"/>
      </w:pPr>
      <w:rPr>
        <w:rFonts w:hint="default"/>
        <w:lang w:val="en-US" w:eastAsia="en-US" w:bidi="en-US"/>
      </w:rPr>
    </w:lvl>
    <w:lvl w:ilvl="7" w:tplc="FB6AA150">
      <w:numFmt w:val="bullet"/>
      <w:lvlText w:val="•"/>
      <w:lvlJc w:val="left"/>
      <w:pPr>
        <w:ind w:left="7162" w:hanging="361"/>
      </w:pPr>
      <w:rPr>
        <w:rFonts w:hint="default"/>
        <w:lang w:val="en-US" w:eastAsia="en-US" w:bidi="en-US"/>
      </w:rPr>
    </w:lvl>
    <w:lvl w:ilvl="8" w:tplc="24A89314">
      <w:numFmt w:val="bullet"/>
      <w:lvlText w:val="•"/>
      <w:lvlJc w:val="left"/>
      <w:pPr>
        <w:ind w:left="8048" w:hanging="361"/>
      </w:pPr>
      <w:rPr>
        <w:rFonts w:hint="default"/>
        <w:lang w:val="en-US" w:eastAsia="en-US" w:bidi="en-US"/>
      </w:rPr>
    </w:lvl>
  </w:abstractNum>
  <w:abstractNum w:abstractNumId="1" w15:restartNumberingAfterBreak="0">
    <w:nsid w:val="2BCB53C7"/>
    <w:multiLevelType w:val="hybridMultilevel"/>
    <w:tmpl w:val="8F66B43C"/>
    <w:lvl w:ilvl="0" w:tplc="FEC21B02">
      <w:numFmt w:val="bullet"/>
      <w:lvlText w:val=""/>
      <w:lvlJc w:val="left"/>
      <w:pPr>
        <w:ind w:left="719" w:hanging="180"/>
      </w:pPr>
      <w:rPr>
        <w:rFonts w:ascii="Symbol" w:eastAsia="Symbol" w:hAnsi="Symbol" w:cs="Symbol" w:hint="default"/>
        <w:color w:val="FF0000"/>
        <w:w w:val="99"/>
        <w:sz w:val="20"/>
        <w:szCs w:val="20"/>
        <w:lang w:val="en-US" w:eastAsia="en-US" w:bidi="en-US"/>
      </w:rPr>
    </w:lvl>
    <w:lvl w:ilvl="1" w:tplc="81BC6742">
      <w:numFmt w:val="bullet"/>
      <w:lvlText w:val="•"/>
      <w:lvlJc w:val="left"/>
      <w:pPr>
        <w:ind w:left="920" w:hanging="180"/>
      </w:pPr>
      <w:rPr>
        <w:rFonts w:hint="default"/>
        <w:lang w:val="en-US" w:eastAsia="en-US" w:bidi="en-US"/>
      </w:rPr>
    </w:lvl>
    <w:lvl w:ilvl="2" w:tplc="DE4815BA">
      <w:numFmt w:val="bullet"/>
      <w:lvlText w:val="•"/>
      <w:lvlJc w:val="left"/>
      <w:pPr>
        <w:ind w:left="1835" w:hanging="180"/>
      </w:pPr>
      <w:rPr>
        <w:rFonts w:hint="default"/>
        <w:lang w:val="en-US" w:eastAsia="en-US" w:bidi="en-US"/>
      </w:rPr>
    </w:lvl>
    <w:lvl w:ilvl="3" w:tplc="EBA838AE">
      <w:numFmt w:val="bullet"/>
      <w:lvlText w:val="•"/>
      <w:lvlJc w:val="left"/>
      <w:pPr>
        <w:ind w:left="2751" w:hanging="180"/>
      </w:pPr>
      <w:rPr>
        <w:rFonts w:hint="default"/>
        <w:lang w:val="en-US" w:eastAsia="en-US" w:bidi="en-US"/>
      </w:rPr>
    </w:lvl>
    <w:lvl w:ilvl="4" w:tplc="DA86D8B8">
      <w:numFmt w:val="bullet"/>
      <w:lvlText w:val="•"/>
      <w:lvlJc w:val="left"/>
      <w:pPr>
        <w:ind w:left="3667" w:hanging="180"/>
      </w:pPr>
      <w:rPr>
        <w:rFonts w:hint="default"/>
        <w:lang w:val="en-US" w:eastAsia="en-US" w:bidi="en-US"/>
      </w:rPr>
    </w:lvl>
    <w:lvl w:ilvl="5" w:tplc="93DE23BC">
      <w:numFmt w:val="bullet"/>
      <w:lvlText w:val="•"/>
      <w:lvlJc w:val="left"/>
      <w:pPr>
        <w:ind w:left="4583" w:hanging="180"/>
      </w:pPr>
      <w:rPr>
        <w:rFonts w:hint="default"/>
        <w:lang w:val="en-US" w:eastAsia="en-US" w:bidi="en-US"/>
      </w:rPr>
    </w:lvl>
    <w:lvl w:ilvl="6" w:tplc="5F8C1608">
      <w:numFmt w:val="bullet"/>
      <w:lvlText w:val="•"/>
      <w:lvlJc w:val="left"/>
      <w:pPr>
        <w:ind w:left="5498" w:hanging="180"/>
      </w:pPr>
      <w:rPr>
        <w:rFonts w:hint="default"/>
        <w:lang w:val="en-US" w:eastAsia="en-US" w:bidi="en-US"/>
      </w:rPr>
    </w:lvl>
    <w:lvl w:ilvl="7" w:tplc="7F88254A">
      <w:numFmt w:val="bullet"/>
      <w:lvlText w:val="•"/>
      <w:lvlJc w:val="left"/>
      <w:pPr>
        <w:ind w:left="6414" w:hanging="180"/>
      </w:pPr>
      <w:rPr>
        <w:rFonts w:hint="default"/>
        <w:lang w:val="en-US" w:eastAsia="en-US" w:bidi="en-US"/>
      </w:rPr>
    </w:lvl>
    <w:lvl w:ilvl="8" w:tplc="F2A40242">
      <w:numFmt w:val="bullet"/>
      <w:lvlText w:val="•"/>
      <w:lvlJc w:val="left"/>
      <w:pPr>
        <w:ind w:left="7330" w:hanging="180"/>
      </w:pPr>
      <w:rPr>
        <w:rFonts w:hint="default"/>
        <w:lang w:val="en-US" w:eastAsia="en-US" w:bidi="en-US"/>
      </w:rPr>
    </w:lvl>
  </w:abstractNum>
  <w:abstractNum w:abstractNumId="2" w15:restartNumberingAfterBreak="0">
    <w:nsid w:val="67167174"/>
    <w:multiLevelType w:val="hybridMultilevel"/>
    <w:tmpl w:val="9B860A82"/>
    <w:lvl w:ilvl="0" w:tplc="7E502040">
      <w:numFmt w:val="bullet"/>
      <w:lvlText w:val=""/>
      <w:lvlJc w:val="left"/>
      <w:pPr>
        <w:ind w:left="960" w:hanging="361"/>
      </w:pPr>
      <w:rPr>
        <w:rFonts w:ascii="Symbol" w:eastAsia="Symbol" w:hAnsi="Symbol" w:cs="Symbol" w:hint="default"/>
        <w:color w:val="FF0000"/>
        <w:w w:val="100"/>
        <w:sz w:val="22"/>
        <w:szCs w:val="22"/>
        <w:lang w:val="en-US" w:eastAsia="en-US" w:bidi="en-US"/>
      </w:rPr>
    </w:lvl>
    <w:lvl w:ilvl="1" w:tplc="7B562014">
      <w:numFmt w:val="bullet"/>
      <w:lvlText w:val="•"/>
      <w:lvlJc w:val="left"/>
      <w:pPr>
        <w:ind w:left="1846" w:hanging="361"/>
      </w:pPr>
      <w:rPr>
        <w:rFonts w:hint="default"/>
        <w:lang w:val="en-US" w:eastAsia="en-US" w:bidi="en-US"/>
      </w:rPr>
    </w:lvl>
    <w:lvl w:ilvl="2" w:tplc="0D92DD44">
      <w:numFmt w:val="bullet"/>
      <w:lvlText w:val="•"/>
      <w:lvlJc w:val="left"/>
      <w:pPr>
        <w:ind w:left="2732" w:hanging="361"/>
      </w:pPr>
      <w:rPr>
        <w:rFonts w:hint="default"/>
        <w:lang w:val="en-US" w:eastAsia="en-US" w:bidi="en-US"/>
      </w:rPr>
    </w:lvl>
    <w:lvl w:ilvl="3" w:tplc="F37A5896">
      <w:numFmt w:val="bullet"/>
      <w:lvlText w:val="•"/>
      <w:lvlJc w:val="left"/>
      <w:pPr>
        <w:ind w:left="3618" w:hanging="361"/>
      </w:pPr>
      <w:rPr>
        <w:rFonts w:hint="default"/>
        <w:lang w:val="en-US" w:eastAsia="en-US" w:bidi="en-US"/>
      </w:rPr>
    </w:lvl>
    <w:lvl w:ilvl="4" w:tplc="EA4AC6C4">
      <w:numFmt w:val="bullet"/>
      <w:lvlText w:val="•"/>
      <w:lvlJc w:val="left"/>
      <w:pPr>
        <w:ind w:left="4504" w:hanging="361"/>
      </w:pPr>
      <w:rPr>
        <w:rFonts w:hint="default"/>
        <w:lang w:val="en-US" w:eastAsia="en-US" w:bidi="en-US"/>
      </w:rPr>
    </w:lvl>
    <w:lvl w:ilvl="5" w:tplc="F830D7AC">
      <w:numFmt w:val="bullet"/>
      <w:lvlText w:val="•"/>
      <w:lvlJc w:val="left"/>
      <w:pPr>
        <w:ind w:left="5390" w:hanging="361"/>
      </w:pPr>
      <w:rPr>
        <w:rFonts w:hint="default"/>
        <w:lang w:val="en-US" w:eastAsia="en-US" w:bidi="en-US"/>
      </w:rPr>
    </w:lvl>
    <w:lvl w:ilvl="6" w:tplc="6566592E">
      <w:numFmt w:val="bullet"/>
      <w:lvlText w:val="•"/>
      <w:lvlJc w:val="left"/>
      <w:pPr>
        <w:ind w:left="6276" w:hanging="361"/>
      </w:pPr>
      <w:rPr>
        <w:rFonts w:hint="default"/>
        <w:lang w:val="en-US" w:eastAsia="en-US" w:bidi="en-US"/>
      </w:rPr>
    </w:lvl>
    <w:lvl w:ilvl="7" w:tplc="D1C4DEF6">
      <w:numFmt w:val="bullet"/>
      <w:lvlText w:val="•"/>
      <w:lvlJc w:val="left"/>
      <w:pPr>
        <w:ind w:left="7162" w:hanging="361"/>
      </w:pPr>
      <w:rPr>
        <w:rFonts w:hint="default"/>
        <w:lang w:val="en-US" w:eastAsia="en-US" w:bidi="en-US"/>
      </w:rPr>
    </w:lvl>
    <w:lvl w:ilvl="8" w:tplc="36129A3C">
      <w:numFmt w:val="bullet"/>
      <w:lvlText w:val="•"/>
      <w:lvlJc w:val="left"/>
      <w:pPr>
        <w:ind w:left="8048"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32F98"/>
    <w:rsid w:val="0026305A"/>
    <w:rsid w:val="00614908"/>
    <w:rsid w:val="0093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9AB144"/>
  <w15:docId w15:val="{9A7BB177-FB6D-4E31-BAC9-46067B12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0"/>
      <w:outlineLvl w:val="0"/>
    </w:pPr>
    <w:rPr>
      <w:b/>
      <w:bCs/>
      <w:sz w:val="28"/>
      <w:szCs w:val="28"/>
      <w:u w:val="single" w:color="000000"/>
    </w:rPr>
  </w:style>
  <w:style w:type="paragraph" w:styleId="Heading2">
    <w:name w:val="heading 2"/>
    <w:basedOn w:val="Normal"/>
    <w:uiPriority w:val="9"/>
    <w:unhideWhenUsed/>
    <w:qFormat/>
    <w:pPr>
      <w:spacing w:before="94"/>
      <w:ind w:left="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NIRMA Conference Trip Report</vt:lpstr>
    </vt:vector>
  </TitlesOfParts>
  <Company>Pacific Gas and Electric Co</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NIRMA Conference Trip Report</dc:title>
  <dc:creator>pjwarne</dc:creator>
  <cp:lastModifiedBy>Cutts, Tammy</cp:lastModifiedBy>
  <cp:revision>2</cp:revision>
  <dcterms:created xsi:type="dcterms:W3CDTF">2020-08-01T01:28:00Z</dcterms:created>
  <dcterms:modified xsi:type="dcterms:W3CDTF">2020-08-01T01:28:00Z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11 for Word</vt:lpwstr>
  </property>
  <property fmtid="{D5CDD505-2E9C-101B-9397-08002B2CF9AE}" pid="4" name="LastSaved">
    <vt:filetime>2020-08-01T00:00:00Z</vt:filetime>
  </property>
</Properties>
</file>